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6F" w:rsidRPr="00D31DF9" w:rsidRDefault="00AD486F" w:rsidP="001B7266">
      <w:pPr>
        <w:widowControl/>
        <w:shd w:val="clear" w:color="auto" w:fill="FFFFFF"/>
        <w:spacing w:line="450" w:lineRule="atLeast"/>
        <w:jc w:val="center"/>
        <w:outlineLvl w:val="0"/>
        <w:rPr>
          <w:rFonts w:ascii="宋体" w:eastAsia="宋体" w:hAnsi="宋体" w:cs="宋体"/>
          <w:b/>
          <w:bCs/>
          <w:kern w:val="36"/>
          <w:sz w:val="176"/>
          <w:szCs w:val="176"/>
        </w:rPr>
      </w:pPr>
      <w:r w:rsidRPr="00D31DF9">
        <w:rPr>
          <w:rFonts w:ascii="宋体" w:eastAsia="宋体" w:hAnsi="宋体" w:cs="宋体" w:hint="eastAsia"/>
          <w:b/>
          <w:bCs/>
          <w:kern w:val="36"/>
          <w:sz w:val="176"/>
          <w:szCs w:val="176"/>
        </w:rPr>
        <w:t>港口管理</w:t>
      </w:r>
    </w:p>
    <w:p w:rsidR="00AD486F" w:rsidRDefault="00AD486F" w:rsidP="001B7266">
      <w:pPr>
        <w:widowControl/>
        <w:shd w:val="clear" w:color="auto" w:fill="FFFFFF"/>
        <w:spacing w:line="450" w:lineRule="atLeast"/>
        <w:jc w:val="center"/>
        <w:outlineLvl w:val="0"/>
        <w:rPr>
          <w:rFonts w:ascii="宋体" w:eastAsia="宋体" w:hAnsi="宋体" w:cs="宋体"/>
          <w:b/>
          <w:bCs/>
          <w:color w:val="003CC8"/>
          <w:kern w:val="36"/>
          <w:sz w:val="36"/>
          <w:szCs w:val="36"/>
        </w:rPr>
      </w:pPr>
    </w:p>
    <w:p w:rsidR="008B389D" w:rsidRPr="001F6FF1" w:rsidRDefault="008B389D" w:rsidP="008B389D">
      <w:pPr>
        <w:widowControl/>
        <w:shd w:val="clear" w:color="auto" w:fill="FFFFFF"/>
        <w:spacing w:line="450" w:lineRule="atLeast"/>
        <w:jc w:val="center"/>
        <w:outlineLvl w:val="0"/>
        <w:rPr>
          <w:rFonts w:ascii="宋体" w:eastAsia="宋体" w:hAnsi="宋体" w:cs="宋体"/>
          <w:b/>
          <w:bCs/>
          <w:kern w:val="36"/>
          <w:sz w:val="36"/>
          <w:szCs w:val="36"/>
        </w:rPr>
      </w:pPr>
      <w:proofErr w:type="gramStart"/>
      <w:r w:rsidRPr="001F6FF1">
        <w:rPr>
          <w:rFonts w:ascii="宋体" w:eastAsia="宋体" w:hAnsi="宋体" w:cs="宋体" w:hint="eastAsia"/>
          <w:b/>
          <w:bCs/>
          <w:kern w:val="36"/>
          <w:sz w:val="36"/>
          <w:szCs w:val="36"/>
        </w:rPr>
        <w:t>海淘族有</w:t>
      </w:r>
      <w:proofErr w:type="gramEnd"/>
      <w:r w:rsidRPr="001F6FF1">
        <w:rPr>
          <w:rFonts w:ascii="宋体" w:eastAsia="宋体" w:hAnsi="宋体" w:cs="宋体" w:hint="eastAsia"/>
          <w:b/>
          <w:bCs/>
          <w:kern w:val="36"/>
          <w:sz w:val="36"/>
          <w:szCs w:val="36"/>
        </w:rPr>
        <w:t>福利！跨境电商清单、税收优惠额度有变化</w:t>
      </w:r>
    </w:p>
    <w:p w:rsidR="008B389D" w:rsidRDefault="008B389D" w:rsidP="008B389D">
      <w:pPr>
        <w:widowControl/>
        <w:shd w:val="clear" w:color="auto" w:fill="FFFFFF"/>
        <w:spacing w:line="450" w:lineRule="atLeast"/>
        <w:jc w:val="center"/>
        <w:outlineLvl w:val="0"/>
        <w:rPr>
          <w:sz w:val="24"/>
          <w:szCs w:val="24"/>
        </w:rPr>
      </w:pPr>
      <w:r w:rsidRPr="001F1CFA">
        <w:rPr>
          <w:rFonts w:hint="eastAsia"/>
          <w:sz w:val="24"/>
          <w:szCs w:val="24"/>
        </w:rPr>
        <w:t>文章来源：</w:t>
      </w:r>
      <w:r>
        <w:rPr>
          <w:rFonts w:hint="eastAsia"/>
          <w:sz w:val="24"/>
          <w:szCs w:val="24"/>
        </w:rPr>
        <w:t>中国质量</w:t>
      </w:r>
      <w:r w:rsidRPr="001F1CFA">
        <w:rPr>
          <w:rFonts w:hint="eastAsia"/>
          <w:sz w:val="24"/>
          <w:szCs w:val="24"/>
        </w:rPr>
        <w:t>网</w:t>
      </w:r>
      <w:r w:rsidRPr="001F1CFA">
        <w:rPr>
          <w:rFonts w:hint="eastAsia"/>
          <w:sz w:val="24"/>
          <w:szCs w:val="24"/>
        </w:rPr>
        <w:t xml:space="preserve">        </w:t>
      </w:r>
      <w:r w:rsidRPr="001F1CFA">
        <w:rPr>
          <w:rFonts w:hint="eastAsia"/>
          <w:sz w:val="24"/>
          <w:szCs w:val="24"/>
        </w:rPr>
        <w:t>更新时间：</w:t>
      </w:r>
      <w:r w:rsidRPr="001F1CFA">
        <w:rPr>
          <w:rFonts w:hint="eastAsia"/>
          <w:sz w:val="24"/>
          <w:szCs w:val="24"/>
        </w:rPr>
        <w:t>2018-</w:t>
      </w:r>
      <w:r>
        <w:rPr>
          <w:rFonts w:hint="eastAsia"/>
          <w:sz w:val="24"/>
          <w:szCs w:val="24"/>
        </w:rPr>
        <w:t>12-04</w:t>
      </w:r>
    </w:p>
    <w:p w:rsidR="008B389D" w:rsidRDefault="008B389D" w:rsidP="008B389D">
      <w:pPr>
        <w:widowControl/>
        <w:shd w:val="clear" w:color="auto" w:fill="FFFFFF"/>
        <w:spacing w:line="480" w:lineRule="atLeast"/>
        <w:ind w:firstLine="420"/>
        <w:jc w:val="left"/>
        <w:rPr>
          <w:color w:val="000000"/>
        </w:rPr>
      </w:pPr>
      <w:r w:rsidRPr="00002A72">
        <w:rPr>
          <w:rFonts w:ascii="宋体" w:eastAsia="宋体" w:hAnsi="宋体" w:cs="宋体" w:hint="eastAsia"/>
          <w:color w:val="000000"/>
          <w:kern w:val="0"/>
          <w:sz w:val="24"/>
          <w:szCs w:val="24"/>
        </w:rPr>
        <w:t>11月30日，备受关注的跨境电商调整政策来了！提高享受税收优惠政策的交易限额，2019年1月1日起实施。另外，新的跨境电商零售进口商品清单发布！新增消费需求比较旺盛的63个税目商品，以后通过跨境电商“买买买”进口商品有更多选择。</w:t>
      </w:r>
    </w:p>
    <w:p w:rsidR="008B389D" w:rsidRDefault="008B389D" w:rsidP="008B389D">
      <w:pPr>
        <w:pStyle w:val="a3"/>
        <w:shd w:val="clear" w:color="auto" w:fill="FFFFFF"/>
        <w:spacing w:before="0" w:beforeAutospacing="0" w:after="0" w:afterAutospacing="0" w:line="375" w:lineRule="atLeast"/>
        <w:ind w:firstLine="480"/>
        <w:jc w:val="both"/>
        <w:outlineLvl w:val="2"/>
        <w:rPr>
          <w:rStyle w:val="a7"/>
          <w:color w:val="000000"/>
        </w:rPr>
      </w:pPr>
      <w:r>
        <w:rPr>
          <w:noProof/>
        </w:rPr>
        <w:drawing>
          <wp:inline distT="0" distB="0" distL="0" distR="0">
            <wp:extent cx="5238750" cy="4914900"/>
            <wp:effectExtent l="19050" t="0" r="0" b="0"/>
            <wp:docPr id="14" name="图片 1" descr="http://5b0988e595225.cdn.sohucs.com/images/20181203/218d7eaeae8c43799c09953d80ab77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b0988e595225.cdn.sohucs.com/images/20181203/218d7eaeae8c43799c09953d80ab77c1.jpeg"/>
                    <pic:cNvPicPr>
                      <a:picLocks noChangeAspect="1" noChangeArrowheads="1"/>
                    </pic:cNvPicPr>
                  </pic:nvPicPr>
                  <pic:blipFill>
                    <a:blip r:embed="rId6" cstate="print"/>
                    <a:srcRect/>
                    <a:stretch>
                      <a:fillRect/>
                    </a:stretch>
                  </pic:blipFill>
                  <pic:spPr bwMode="auto">
                    <a:xfrm>
                      <a:off x="0" y="0"/>
                      <a:ext cx="5238750" cy="4914900"/>
                    </a:xfrm>
                    <a:prstGeom prst="rect">
                      <a:avLst/>
                    </a:prstGeom>
                    <a:noFill/>
                    <a:ln w="9525">
                      <a:noFill/>
                      <a:miter lim="800000"/>
                      <a:headEnd/>
                      <a:tailEnd/>
                    </a:ln>
                  </pic:spPr>
                </pic:pic>
              </a:graphicData>
            </a:graphic>
          </wp:inline>
        </w:drawing>
      </w:r>
    </w:p>
    <w:p w:rsidR="008B389D" w:rsidRDefault="008B389D" w:rsidP="008B389D">
      <w:pPr>
        <w:pStyle w:val="a3"/>
        <w:shd w:val="clear" w:color="auto" w:fill="FFFFFF"/>
        <w:spacing w:before="0" w:beforeAutospacing="0" w:after="0" w:afterAutospacing="0" w:line="375" w:lineRule="atLeast"/>
        <w:ind w:firstLine="480"/>
        <w:jc w:val="both"/>
        <w:outlineLvl w:val="2"/>
        <w:rPr>
          <w:rStyle w:val="a7"/>
          <w:color w:val="000000"/>
        </w:rPr>
      </w:pPr>
    </w:p>
    <w:p w:rsidR="008B389D" w:rsidRDefault="008B389D" w:rsidP="008B389D">
      <w:pPr>
        <w:pStyle w:val="a3"/>
        <w:shd w:val="clear" w:color="auto" w:fill="FFFFFF"/>
        <w:spacing w:before="0" w:beforeAutospacing="0" w:after="0" w:afterAutospacing="0" w:line="375" w:lineRule="atLeast"/>
        <w:ind w:firstLine="480"/>
        <w:jc w:val="both"/>
        <w:outlineLvl w:val="2"/>
        <w:rPr>
          <w:color w:val="000000"/>
        </w:rPr>
      </w:pPr>
      <w:r>
        <w:rPr>
          <w:rStyle w:val="a7"/>
          <w:rFonts w:hint="eastAsia"/>
          <w:color w:val="000000"/>
        </w:rPr>
        <w:t>新增葡萄汽酒等63个商品</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此次政策调整颇受关注的一大亮点是，跨境电商零售进口商品清单扩容。近年来消费需求比较旺盛的部分商品被纳入清单，增加了葡萄汽酒、麦芽酿造的啤酒、健身器材等63个税目商品，调整后的清单共1321个税目。原来公布的两批清单实施之日作废。</w:t>
      </w:r>
    </w:p>
    <w:p w:rsidR="008B389D" w:rsidRDefault="008B389D" w:rsidP="008B389D">
      <w:pPr>
        <w:widowControl/>
        <w:shd w:val="clear" w:color="auto" w:fill="FFFFFF"/>
        <w:spacing w:line="480" w:lineRule="atLeast"/>
        <w:ind w:firstLine="420"/>
        <w:jc w:val="left"/>
        <w:rPr>
          <w:color w:val="000000"/>
        </w:rPr>
      </w:pPr>
      <w:r w:rsidRPr="00002A72">
        <w:rPr>
          <w:rFonts w:ascii="宋体" w:eastAsia="宋体" w:hAnsi="宋体" w:cs="宋体" w:hint="eastAsia"/>
          <w:color w:val="000000"/>
          <w:kern w:val="0"/>
          <w:sz w:val="24"/>
          <w:szCs w:val="24"/>
        </w:rPr>
        <w:t>财政部表示，政策的实施将有利于促进跨境</w:t>
      </w:r>
      <w:proofErr w:type="gramStart"/>
      <w:r w:rsidRPr="00002A72">
        <w:rPr>
          <w:rFonts w:ascii="宋体" w:eastAsia="宋体" w:hAnsi="宋体" w:cs="宋体" w:hint="eastAsia"/>
          <w:color w:val="000000"/>
          <w:kern w:val="0"/>
          <w:sz w:val="24"/>
          <w:szCs w:val="24"/>
        </w:rPr>
        <w:t>电商新业</w:t>
      </w:r>
      <w:proofErr w:type="gramEnd"/>
      <w:r w:rsidRPr="00002A72">
        <w:rPr>
          <w:rFonts w:ascii="宋体" w:eastAsia="宋体" w:hAnsi="宋体" w:cs="宋体" w:hint="eastAsia"/>
          <w:color w:val="000000"/>
          <w:kern w:val="0"/>
          <w:sz w:val="24"/>
          <w:szCs w:val="24"/>
        </w:rPr>
        <w:t>态的健康发展，培育贸易新</w:t>
      </w:r>
      <w:proofErr w:type="gramStart"/>
      <w:r w:rsidRPr="00002A72">
        <w:rPr>
          <w:rFonts w:ascii="宋体" w:eastAsia="宋体" w:hAnsi="宋体" w:cs="宋体" w:hint="eastAsia"/>
          <w:color w:val="000000"/>
          <w:kern w:val="0"/>
          <w:sz w:val="24"/>
          <w:szCs w:val="24"/>
        </w:rPr>
        <w:t>业态新模式</w:t>
      </w:r>
      <w:proofErr w:type="gramEnd"/>
      <w:r w:rsidRPr="00002A72">
        <w:rPr>
          <w:rFonts w:ascii="宋体" w:eastAsia="宋体" w:hAnsi="宋体" w:cs="宋体" w:hint="eastAsia"/>
          <w:color w:val="000000"/>
          <w:kern w:val="0"/>
          <w:sz w:val="24"/>
          <w:szCs w:val="24"/>
        </w:rPr>
        <w:t>。对外经济贸易大学国际商务与经济合作学系主任、国际商务研究中心主任王健认为，此次清单扩容和年度消费额度的提升，不仅满足消费升级的需要，同时还会将国人去海外的购物消费拉回国内。</w:t>
      </w:r>
    </w:p>
    <w:p w:rsidR="008B389D" w:rsidRDefault="008B389D" w:rsidP="008B389D">
      <w:pPr>
        <w:pStyle w:val="a3"/>
        <w:shd w:val="clear" w:color="auto" w:fill="FFFFFF"/>
        <w:spacing w:before="0" w:beforeAutospacing="0" w:after="0" w:afterAutospacing="0" w:line="375" w:lineRule="atLeast"/>
        <w:ind w:firstLine="480"/>
        <w:jc w:val="both"/>
        <w:outlineLvl w:val="2"/>
        <w:rPr>
          <w:color w:val="000000"/>
        </w:rPr>
      </w:pPr>
      <w:r>
        <w:rPr>
          <w:rStyle w:val="a7"/>
          <w:rFonts w:hint="eastAsia"/>
          <w:color w:val="000000"/>
        </w:rPr>
        <w:t>单次购买</w:t>
      </w:r>
      <w:proofErr w:type="gramStart"/>
      <w:r>
        <w:rPr>
          <w:rStyle w:val="a7"/>
          <w:rFonts w:hint="eastAsia"/>
          <w:color w:val="000000"/>
        </w:rPr>
        <w:t>5000元内享税收</w:t>
      </w:r>
      <w:proofErr w:type="gramEnd"/>
      <w:r>
        <w:rPr>
          <w:rStyle w:val="a7"/>
          <w:rFonts w:hint="eastAsia"/>
          <w:color w:val="000000"/>
        </w:rPr>
        <w:t>优惠</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享受税收优惠的商品交易限额提高，是跨境电商政策的调整是另一大亮点。</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单次交易限值由以前的2000元提高至5000元，年度交易限值由每人每年20000元提高至26000元，今后随居民收入提高相机调高。也就是说，如果你一年购买的清单内的进口商品超26000元后，不能再享受税收优惠政策。</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值得注意的是，有一种情况，即便交易额在年度上限内，也不会享受税收优惠政策。即单次交易限值超过5000元，且订单下仅一件商品时。这种情况可自跨境电商零售渠道进口，但按照货物税率全额征收关税和进口环节增值税、消费税，交易额计入年度交易总额。</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限额内就不需要交税？一些消费者疑问，“如果我每年跨境电商平台上买商品很少，完全在政策调整后的2.6万元范围内，还需交税吗？要交多少税？”</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答案是，需要交税！</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跨境电商零售进口清单内商品实行</w:t>
      </w:r>
      <w:proofErr w:type="gramStart"/>
      <w:r w:rsidRPr="00002A72">
        <w:rPr>
          <w:rFonts w:ascii="宋体" w:eastAsia="宋体" w:hAnsi="宋体" w:cs="宋体" w:hint="eastAsia"/>
          <w:color w:val="000000"/>
          <w:kern w:val="0"/>
          <w:sz w:val="24"/>
          <w:szCs w:val="24"/>
        </w:rPr>
        <w:t>限额内零关税</w:t>
      </w:r>
      <w:proofErr w:type="gramEnd"/>
      <w:r w:rsidRPr="00002A72">
        <w:rPr>
          <w:rFonts w:ascii="宋体" w:eastAsia="宋体" w:hAnsi="宋体" w:cs="宋体" w:hint="eastAsia"/>
          <w:color w:val="000000"/>
          <w:kern w:val="0"/>
          <w:sz w:val="24"/>
          <w:szCs w:val="24"/>
        </w:rPr>
        <w:t>。即，免的是关税。增值税和消费税依然得交，只是清单内商品按照法定应纳税额的70%征收。</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举个例子，某跨境电商平台显示“新西兰进口 a2 Platinum 白金版婴幼儿奶粉 3段(1-3岁) 900g/罐”售价218元，平台显示进口税预计24.42元，这是怎么算出来的？</w:t>
      </w:r>
    </w:p>
    <w:p w:rsidR="008B389D" w:rsidRDefault="008B389D" w:rsidP="008B389D">
      <w:pPr>
        <w:widowControl/>
        <w:shd w:val="clear" w:color="auto" w:fill="FFFFFF"/>
        <w:spacing w:line="480" w:lineRule="atLeast"/>
        <w:ind w:firstLine="420"/>
        <w:jc w:val="left"/>
        <w:rPr>
          <w:color w:val="000000"/>
        </w:rPr>
      </w:pPr>
      <w:r w:rsidRPr="00002A72">
        <w:rPr>
          <w:rFonts w:ascii="宋体" w:eastAsia="宋体" w:hAnsi="宋体" w:cs="宋体" w:hint="eastAsia"/>
          <w:color w:val="000000"/>
          <w:kern w:val="0"/>
          <w:sz w:val="24"/>
          <w:szCs w:val="24"/>
        </w:rPr>
        <w:t>简单来计算，218元(商品价格)*16%(一般贸易增值税税率)*70%=24.416元。(注：目前很多商品消费税为0)</w:t>
      </w:r>
    </w:p>
    <w:p w:rsidR="008B389D" w:rsidRDefault="008B389D" w:rsidP="008B389D">
      <w:pPr>
        <w:pStyle w:val="a3"/>
        <w:shd w:val="clear" w:color="auto" w:fill="FFFFFF"/>
        <w:spacing w:before="0" w:beforeAutospacing="0" w:after="0" w:afterAutospacing="0" w:line="375" w:lineRule="atLeast"/>
        <w:ind w:firstLine="480"/>
        <w:jc w:val="both"/>
        <w:outlineLvl w:val="2"/>
        <w:rPr>
          <w:color w:val="000000"/>
        </w:rPr>
      </w:pPr>
      <w:r>
        <w:rPr>
          <w:rStyle w:val="a7"/>
          <w:rFonts w:hint="eastAsia"/>
          <w:color w:val="000000"/>
        </w:rPr>
        <w:lastRenderedPageBreak/>
        <w:t>个人代购何去何从？</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有延续，也有变化。跨境电商政策调整除了清单扩容和税收优惠政策的商品限额提高外，还明确已经购买的跨境电商零售进口商品不得进入国内市场再次销售。电子商务研究中心主任曹磊接受中新网记者采访时表示，这是再次明确跨境电商零售进口商品不得进入国内市场再次销售，基本对跨境电商行</w:t>
      </w:r>
      <w:proofErr w:type="gramStart"/>
      <w:r w:rsidRPr="00002A72">
        <w:rPr>
          <w:rFonts w:ascii="宋体" w:eastAsia="宋体" w:hAnsi="宋体" w:cs="宋体" w:hint="eastAsia"/>
          <w:color w:val="000000"/>
          <w:kern w:val="0"/>
          <w:sz w:val="24"/>
          <w:szCs w:val="24"/>
        </w:rPr>
        <w:t>业不会</w:t>
      </w:r>
      <w:proofErr w:type="gramEnd"/>
      <w:r w:rsidRPr="00002A72">
        <w:rPr>
          <w:rFonts w:ascii="宋体" w:eastAsia="宋体" w:hAnsi="宋体" w:cs="宋体" w:hint="eastAsia"/>
          <w:color w:val="000000"/>
          <w:kern w:val="0"/>
          <w:sz w:val="24"/>
          <w:szCs w:val="24"/>
        </w:rPr>
        <w:t>产生新的影响。</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“不过对个人代购或会产生一定影响。”曹磊说，“以公司为单位运作的个人代购公司明显是违法的，本来就处于灰色地带，以后运作更难。”</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那个人或者“背包客”代购呢？例如，目前存有大量个人代购的C2C跨境电商平台洋码头，商品售价基本都是含税，关税等由卖家承担，但具体卖家如何通关，卖家再如何寻找买主，那就“八仙过海，各显神通”了。</w:t>
      </w:r>
    </w:p>
    <w:p w:rsidR="008B389D" w:rsidRDefault="008B389D" w:rsidP="008B389D">
      <w:pPr>
        <w:pStyle w:val="a3"/>
        <w:shd w:val="clear" w:color="auto" w:fill="FFFFFF"/>
        <w:spacing w:before="0" w:beforeAutospacing="0" w:after="0" w:afterAutospacing="0" w:line="375" w:lineRule="atLeast"/>
        <w:ind w:firstLine="480"/>
        <w:jc w:val="both"/>
        <w:outlineLvl w:val="2"/>
        <w:rPr>
          <w:color w:val="000000"/>
        </w:rPr>
      </w:pPr>
      <w:r>
        <w:rPr>
          <w:rStyle w:val="a7"/>
          <w:rFonts w:hint="eastAsia"/>
          <w:color w:val="000000"/>
        </w:rPr>
        <w:t>海外直邮、保税，哪个好？</w:t>
      </w:r>
    </w:p>
    <w:p w:rsidR="008B389D"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Pr>
          <w:noProof/>
        </w:rPr>
        <w:drawing>
          <wp:inline distT="0" distB="0" distL="0" distR="0">
            <wp:extent cx="4762500" cy="3286125"/>
            <wp:effectExtent l="19050" t="0" r="0" b="0"/>
            <wp:docPr id="15" name="图片 4" descr="http://5b0988e595225.cdn.sohucs.com/images/20181203/6f52057d6bed49a599121b15896e298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5b0988e595225.cdn.sohucs.com/images/20181203/6f52057d6bed49a599121b15896e298e.jpeg"/>
                    <pic:cNvPicPr>
                      <a:picLocks noChangeAspect="1" noChangeArrowheads="1"/>
                    </pic:cNvPicPr>
                  </pic:nvPicPr>
                  <pic:blipFill>
                    <a:blip r:embed="rId7" cstate="print"/>
                    <a:srcRect/>
                    <a:stretch>
                      <a:fillRect/>
                    </a:stretch>
                  </pic:blipFill>
                  <pic:spPr bwMode="auto">
                    <a:xfrm>
                      <a:off x="0" y="0"/>
                      <a:ext cx="4762500" cy="3286125"/>
                    </a:xfrm>
                    <a:prstGeom prst="rect">
                      <a:avLst/>
                    </a:prstGeom>
                    <a:noFill/>
                    <a:ln w="9525">
                      <a:noFill/>
                      <a:miter lim="800000"/>
                      <a:headEnd/>
                      <a:tailEnd/>
                    </a:ln>
                  </pic:spPr>
                </pic:pic>
              </a:graphicData>
            </a:graphic>
          </wp:inline>
        </w:drawing>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国外有熟人，我让外国朋友买了直邮给我；或我直接在C2C电商平台买，税是不是可少一点？”这其实涉及到跨境电商的两个模式，也是网友经常问的问题：我在跨境电商平台上买东西，到底海外直邮好还是保税好？</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t>海外直邮是入关时申报为个人物品，根据物品种类不同，对应不同的</w:t>
      </w:r>
      <w:proofErr w:type="gramStart"/>
      <w:r w:rsidRPr="00002A72">
        <w:rPr>
          <w:rFonts w:ascii="宋体" w:eastAsia="宋体" w:hAnsi="宋体" w:cs="宋体" w:hint="eastAsia"/>
          <w:color w:val="000000"/>
          <w:kern w:val="0"/>
          <w:sz w:val="24"/>
          <w:szCs w:val="24"/>
        </w:rPr>
        <w:t>行邮税税率</w:t>
      </w:r>
      <w:proofErr w:type="gramEnd"/>
      <w:r w:rsidRPr="00002A72">
        <w:rPr>
          <w:rFonts w:ascii="宋体" w:eastAsia="宋体" w:hAnsi="宋体" w:cs="宋体" w:hint="eastAsia"/>
          <w:color w:val="000000"/>
          <w:kern w:val="0"/>
          <w:sz w:val="24"/>
          <w:szCs w:val="24"/>
        </w:rPr>
        <w:t>。保税</w:t>
      </w:r>
      <w:proofErr w:type="gramStart"/>
      <w:r w:rsidRPr="00002A72">
        <w:rPr>
          <w:rFonts w:ascii="宋体" w:eastAsia="宋体" w:hAnsi="宋体" w:cs="宋体" w:hint="eastAsia"/>
          <w:color w:val="000000"/>
          <w:kern w:val="0"/>
          <w:sz w:val="24"/>
          <w:szCs w:val="24"/>
        </w:rPr>
        <w:t>模式电</w:t>
      </w:r>
      <w:proofErr w:type="gramEnd"/>
      <w:r w:rsidRPr="00002A72">
        <w:rPr>
          <w:rFonts w:ascii="宋体" w:eastAsia="宋体" w:hAnsi="宋体" w:cs="宋体" w:hint="eastAsia"/>
          <w:color w:val="000000"/>
          <w:kern w:val="0"/>
          <w:sz w:val="24"/>
          <w:szCs w:val="24"/>
        </w:rPr>
        <w:t>商平台用的较多，就是提前备货到保税仓，消费者下单后，根据消费者提交的个人信息再清关。</w:t>
      </w:r>
    </w:p>
    <w:p w:rsidR="008B389D" w:rsidRPr="00002A72"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002A72">
        <w:rPr>
          <w:rFonts w:ascii="宋体" w:eastAsia="宋体" w:hAnsi="宋体" w:cs="宋体" w:hint="eastAsia"/>
          <w:color w:val="000000"/>
          <w:kern w:val="0"/>
          <w:sz w:val="24"/>
          <w:szCs w:val="24"/>
        </w:rPr>
        <w:lastRenderedPageBreak/>
        <w:t>两个模式在交税上，哪个更划算，这个没有标准答案，因为不同的商品税收税率也不一样。个人直邮的方式，需要缴纳行邮税，税率分别为15%、30%、60%。这个数值大于一般跨境电商商品税率(16%*70%=11.2%)。</w:t>
      </w:r>
    </w:p>
    <w:p w:rsidR="008B389D" w:rsidRDefault="008B389D" w:rsidP="008B389D">
      <w:pPr>
        <w:widowControl/>
        <w:shd w:val="clear" w:color="auto" w:fill="FFFFFF"/>
        <w:spacing w:line="480" w:lineRule="atLeast"/>
        <w:ind w:firstLine="420"/>
        <w:jc w:val="left"/>
        <w:rPr>
          <w:color w:val="000000"/>
        </w:rPr>
      </w:pPr>
      <w:r w:rsidRPr="00002A72">
        <w:rPr>
          <w:rFonts w:ascii="宋体" w:eastAsia="宋体" w:hAnsi="宋体" w:cs="宋体" w:hint="eastAsia"/>
          <w:color w:val="000000"/>
          <w:kern w:val="0"/>
          <w:sz w:val="24"/>
          <w:szCs w:val="24"/>
        </w:rPr>
        <w:t>例如，原来的服装要收20%的行邮税，但2016年跨境电商税收政策执行后可走保税模式，现在可以按照11.2%的税率征收，显然是交税更少了。</w:t>
      </w:r>
    </w:p>
    <w:p w:rsidR="008B389D" w:rsidRPr="001F6FF1" w:rsidRDefault="008B389D" w:rsidP="008B389D">
      <w:pPr>
        <w:widowControl/>
        <w:shd w:val="clear" w:color="auto" w:fill="FFFFFF"/>
        <w:spacing w:line="480" w:lineRule="atLeast"/>
        <w:ind w:firstLine="420"/>
        <w:rPr>
          <w:rFonts w:ascii="宋体" w:eastAsia="宋体" w:hAnsi="宋体" w:cs="宋体"/>
          <w:color w:val="000000"/>
          <w:kern w:val="0"/>
          <w:sz w:val="24"/>
          <w:szCs w:val="24"/>
        </w:rPr>
      </w:pPr>
    </w:p>
    <w:p w:rsidR="008B389D" w:rsidRDefault="008B389D" w:rsidP="008B389D">
      <w:pPr>
        <w:widowControl/>
        <w:shd w:val="clear" w:color="auto" w:fill="FFFFFF"/>
        <w:spacing w:line="450" w:lineRule="atLeast"/>
        <w:jc w:val="center"/>
        <w:outlineLvl w:val="0"/>
        <w:rPr>
          <w:rFonts w:ascii="宋体" w:eastAsia="宋体" w:hAnsi="宋体" w:cs="宋体" w:hint="eastAsia"/>
          <w:b/>
          <w:bCs/>
          <w:kern w:val="36"/>
          <w:sz w:val="36"/>
          <w:szCs w:val="36"/>
        </w:rPr>
      </w:pPr>
    </w:p>
    <w:p w:rsidR="008B389D" w:rsidRPr="003B4B48" w:rsidRDefault="008B389D" w:rsidP="008B389D">
      <w:pPr>
        <w:widowControl/>
        <w:shd w:val="clear" w:color="auto" w:fill="FFFFFF"/>
        <w:spacing w:line="450" w:lineRule="atLeast"/>
        <w:jc w:val="center"/>
        <w:outlineLvl w:val="0"/>
        <w:rPr>
          <w:rFonts w:ascii="宋体" w:eastAsia="宋体" w:hAnsi="宋体" w:cs="宋体"/>
          <w:b/>
          <w:bCs/>
          <w:kern w:val="36"/>
          <w:sz w:val="36"/>
          <w:szCs w:val="36"/>
        </w:rPr>
      </w:pPr>
      <w:r w:rsidRPr="003B4B48">
        <w:rPr>
          <w:rFonts w:ascii="宋体" w:eastAsia="宋体" w:hAnsi="宋体" w:cs="宋体" w:hint="eastAsia"/>
          <w:b/>
          <w:bCs/>
          <w:kern w:val="36"/>
          <w:sz w:val="36"/>
          <w:szCs w:val="36"/>
        </w:rPr>
        <w:t>跨境电商新政引外流的“钱袋子”回国 消费者在国内即可享受到海外商品质量与价格</w:t>
      </w:r>
    </w:p>
    <w:p w:rsidR="008B389D" w:rsidRPr="008961D4" w:rsidRDefault="008B389D" w:rsidP="008B389D">
      <w:pPr>
        <w:widowControl/>
        <w:shd w:val="clear" w:color="auto" w:fill="FFFFFF"/>
        <w:spacing w:line="450" w:lineRule="atLeast"/>
        <w:jc w:val="center"/>
        <w:outlineLvl w:val="0"/>
        <w:rPr>
          <w:sz w:val="24"/>
          <w:szCs w:val="24"/>
        </w:rPr>
      </w:pPr>
      <w:r w:rsidRPr="001F1CFA">
        <w:rPr>
          <w:rFonts w:hint="eastAsia"/>
          <w:sz w:val="24"/>
          <w:szCs w:val="24"/>
        </w:rPr>
        <w:t>文章来源：</w:t>
      </w:r>
      <w:r>
        <w:rPr>
          <w:rFonts w:hint="eastAsia"/>
          <w:sz w:val="24"/>
          <w:szCs w:val="24"/>
        </w:rPr>
        <w:t>中国质量</w:t>
      </w:r>
      <w:r w:rsidRPr="001F1CFA">
        <w:rPr>
          <w:rFonts w:hint="eastAsia"/>
          <w:sz w:val="24"/>
          <w:szCs w:val="24"/>
        </w:rPr>
        <w:t>网</w:t>
      </w:r>
      <w:r w:rsidRPr="001F1CFA">
        <w:rPr>
          <w:rFonts w:hint="eastAsia"/>
          <w:sz w:val="24"/>
          <w:szCs w:val="24"/>
        </w:rPr>
        <w:t xml:space="preserve">        </w:t>
      </w:r>
      <w:r w:rsidRPr="001F1CFA">
        <w:rPr>
          <w:rFonts w:hint="eastAsia"/>
          <w:sz w:val="24"/>
          <w:szCs w:val="24"/>
        </w:rPr>
        <w:t>更新时间：</w:t>
      </w:r>
      <w:r w:rsidRPr="001F1CFA">
        <w:rPr>
          <w:rFonts w:hint="eastAsia"/>
          <w:sz w:val="24"/>
          <w:szCs w:val="24"/>
        </w:rPr>
        <w:t>2018-</w:t>
      </w:r>
      <w:r>
        <w:rPr>
          <w:rFonts w:hint="eastAsia"/>
          <w:sz w:val="24"/>
          <w:szCs w:val="24"/>
        </w:rPr>
        <w:t>12-04</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日前，国务院召开常务会议决定，从明年1月1日起，延续和完善跨境电商零售进口政策，对跨境电商零售进口商品不执行首次进口许可批件、注册或备案要求，而按个人自用进境物品监管。同时，政策适用范围从之前的杭州等15个城市，再扩大到北京、沈阳、厦门等22个新设跨境电商综合试验区的城市。</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“跨境电商网络零售进口的进一步放开，让消费者在国内就能够享受到海外的商品质量和价格。”对于这一跨境电商新政，外经济贸易大学教授、APEC跨境电</w:t>
      </w:r>
      <w:proofErr w:type="gramStart"/>
      <w:r w:rsidRPr="00A43767">
        <w:rPr>
          <w:rFonts w:ascii="宋体" w:eastAsia="宋体" w:hAnsi="宋体" w:cs="宋体" w:hint="eastAsia"/>
          <w:color w:val="000000"/>
          <w:kern w:val="0"/>
          <w:sz w:val="24"/>
          <w:szCs w:val="24"/>
        </w:rPr>
        <w:t>商创新</w:t>
      </w:r>
      <w:proofErr w:type="gramEnd"/>
      <w:r w:rsidRPr="00A43767">
        <w:rPr>
          <w:rFonts w:ascii="宋体" w:eastAsia="宋体" w:hAnsi="宋体" w:cs="宋体" w:hint="eastAsia"/>
          <w:color w:val="000000"/>
          <w:kern w:val="0"/>
          <w:sz w:val="24"/>
          <w:szCs w:val="24"/>
        </w:rPr>
        <w:t>发展研究中心主任王健表示，在某种程度上适应了国内消费升级的需要，同时还将海外的购物需求拉回了国内。</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商务部新闻发言人高峰在11月22日召开的例行新闻发布会上表示，跨境电商零售进口过渡期后的监管方案已经过国务院第三十一次常务会议审议并原则通过。方案出台以后，商务部将密切跟踪政策运行的情况，根据需要及时完善相关的政策措施，并将会同相关部门尽快印发监管方案，做好组织实施。</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据了解，自2016年5月份以来，中国对跨境电商零售进口实行“暂按个人物品监管”的过渡期安排，有效促进了相关行业的发展。据中国海关统计，今年1～9月份，中国跨境电商零售进口579亿元，同比增长56.6%。与此同时，跨境电商企业也普遍反映，希望尽快明确过渡期后监管的方案，稳定市场预期，厘清各方责任，促进行业健康发展。</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lastRenderedPageBreak/>
        <w:t>据电子商务研究中心主任曹磊介绍，这是“四八新政”出台后第三次延期执行，新政将给中国进口跨境电商行业带来重大利好，不仅延续了个人自用进境物品监管，继续有利于跨境电商企业做大做强，同时，跨境电商零售进口的监管模式和措施继续完善也会加强对质量的监管和把控。</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跨境电商零售进口政策再延期，也显示了中国对全世界开放中国市场的信号。”王健说，新政会给“一带一路”沿线国家以及全世界其他的国家提供更多的商业机会，共享中国改革开放的红利。这有助于改进中国的进出口平衡，也有助于中国企业海外扩展。有进有出，贸易的互补，可以让所有的国家都共同发展。该政策也是显示中国进一步深化改革开放的非常重要的信号，长远来看对中国产业融入全球市场有益。</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在关税环节，国务院常务会议指出，在对跨境电商零售进口清单内商品实行</w:t>
      </w:r>
      <w:proofErr w:type="gramStart"/>
      <w:r w:rsidRPr="00A43767">
        <w:rPr>
          <w:rFonts w:ascii="宋体" w:eastAsia="宋体" w:hAnsi="宋体" w:cs="宋体" w:hint="eastAsia"/>
          <w:color w:val="000000"/>
          <w:kern w:val="0"/>
          <w:sz w:val="24"/>
          <w:szCs w:val="24"/>
        </w:rPr>
        <w:t>限额内零关税</w:t>
      </w:r>
      <w:proofErr w:type="gramEnd"/>
      <w:r w:rsidRPr="00A43767">
        <w:rPr>
          <w:rFonts w:ascii="宋体" w:eastAsia="宋体" w:hAnsi="宋体" w:cs="宋体" w:hint="eastAsia"/>
          <w:color w:val="000000"/>
          <w:kern w:val="0"/>
          <w:sz w:val="24"/>
          <w:szCs w:val="24"/>
        </w:rPr>
        <w:t>、进口环节增值税和消费税按法定应纳税额70%征收基础上，新增居民需求量大的63个税目商品，并将单次交易限值由目前的2000元提高至5000元，将年度交易限值由目前的每人每年2万元提高至2.6万元，今后随居民收入提高酌情调增。</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宁波新东方工贸有限公司总经理朱秋城指出，进一步扩大政策范围、提高个人的采购限额，将推动未来跨境零售迅猛发展，同时有利于推进中国的供给侧结构性改革调整，加快产业升级。</w:t>
      </w: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sidRPr="00A43767">
        <w:rPr>
          <w:rFonts w:ascii="宋体" w:eastAsia="宋体" w:hAnsi="宋体" w:cs="宋体" w:hint="eastAsia"/>
          <w:color w:val="000000"/>
          <w:kern w:val="0"/>
          <w:sz w:val="24"/>
          <w:szCs w:val="24"/>
        </w:rPr>
        <w:t>那么跨境零售的迅猛发展是否会对中国产业形成冲击呢？对于上述担忧，王健表示，不仅不会形成冲击，反而会刺激产业升级，加快供给侧结构性改革。“中国的消费品生产已经形成了很完整的体系，我们需要通过扩大进口来刺激国内的产业升级，把国内和国际市场统一起来”。</w:t>
      </w:r>
    </w:p>
    <w:p w:rsidR="008B389D" w:rsidRDefault="008B389D" w:rsidP="008B389D">
      <w:pPr>
        <w:widowControl/>
        <w:shd w:val="clear" w:color="auto" w:fill="FFFFFF"/>
        <w:spacing w:line="480" w:lineRule="atLeast"/>
        <w:ind w:firstLine="420"/>
        <w:jc w:val="left"/>
        <w:rPr>
          <w:color w:val="000000"/>
        </w:rPr>
      </w:pPr>
      <w:r w:rsidRPr="00A43767">
        <w:rPr>
          <w:rFonts w:ascii="宋体" w:eastAsia="宋体" w:hAnsi="宋体" w:cs="宋体" w:hint="eastAsia"/>
          <w:color w:val="000000"/>
          <w:kern w:val="0"/>
          <w:sz w:val="24"/>
          <w:szCs w:val="24"/>
        </w:rPr>
        <w:t>“跨境进口电商未来将向中高端市场发展，行业巨头更加凸显自身供应链管理及资金运营优势，带动整个行业走向更加规范的道路。”曹磊也表示，提高单次交易限值和年底交易限值，将给进口电商行业带来更大的发展空间。进口跨境电</w:t>
      </w:r>
      <w:proofErr w:type="gramStart"/>
      <w:r w:rsidRPr="00A43767">
        <w:rPr>
          <w:rFonts w:ascii="宋体" w:eastAsia="宋体" w:hAnsi="宋体" w:cs="宋体" w:hint="eastAsia"/>
          <w:color w:val="000000"/>
          <w:kern w:val="0"/>
          <w:sz w:val="24"/>
          <w:szCs w:val="24"/>
        </w:rPr>
        <w:t>商依靠</w:t>
      </w:r>
      <w:proofErr w:type="gramEnd"/>
      <w:r w:rsidRPr="00A43767">
        <w:rPr>
          <w:rFonts w:ascii="宋体" w:eastAsia="宋体" w:hAnsi="宋体" w:cs="宋体" w:hint="eastAsia"/>
          <w:color w:val="000000"/>
          <w:kern w:val="0"/>
          <w:sz w:val="24"/>
          <w:szCs w:val="24"/>
        </w:rPr>
        <w:t>减少中间环节提高了交易效率，降低了成本，更好迎合了国内消费者的新消费需求。</w:t>
      </w:r>
    </w:p>
    <w:p w:rsidR="008B389D"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p>
    <w:p w:rsidR="008B389D" w:rsidRPr="00A43767"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p>
    <w:p w:rsidR="008B389D" w:rsidRDefault="008B389D" w:rsidP="008B389D">
      <w:pPr>
        <w:widowControl/>
        <w:shd w:val="clear" w:color="auto" w:fill="FFFFFF"/>
        <w:jc w:val="center"/>
        <w:outlineLvl w:val="1"/>
        <w:rPr>
          <w:rFonts w:ascii="宋体" w:eastAsia="宋体" w:hAnsi="宋体" w:cs="宋体"/>
          <w:b/>
          <w:bCs/>
          <w:kern w:val="36"/>
          <w:sz w:val="36"/>
          <w:szCs w:val="36"/>
        </w:rPr>
      </w:pPr>
      <w:r w:rsidRPr="006F3A1F">
        <w:rPr>
          <w:rFonts w:ascii="宋体" w:eastAsia="宋体" w:hAnsi="宋体" w:cs="宋体"/>
          <w:b/>
          <w:bCs/>
          <w:kern w:val="36"/>
          <w:sz w:val="36"/>
          <w:szCs w:val="36"/>
        </w:rPr>
        <w:lastRenderedPageBreak/>
        <w:t>航次租船合同与提单证明的运输合同</w:t>
      </w:r>
    </w:p>
    <w:p w:rsidR="008B389D" w:rsidRPr="006F3A1F" w:rsidRDefault="008B389D" w:rsidP="008B389D">
      <w:pPr>
        <w:widowControl/>
        <w:shd w:val="clear" w:color="auto" w:fill="FFFFFF"/>
        <w:jc w:val="center"/>
        <w:outlineLvl w:val="1"/>
        <w:rPr>
          <w:rFonts w:ascii="Arial" w:eastAsia="宋体" w:hAnsi="Arial" w:cs="宋体"/>
          <w:b/>
          <w:bCs/>
          <w:color w:val="3E79B9"/>
          <w:kern w:val="0"/>
          <w:sz w:val="24"/>
          <w:szCs w:val="24"/>
        </w:rPr>
      </w:pPr>
      <w:r w:rsidRPr="006F3A1F">
        <w:rPr>
          <w:rFonts w:ascii="宋体" w:eastAsia="宋体" w:hAnsi="宋体" w:cs="宋体"/>
          <w:b/>
          <w:bCs/>
          <w:kern w:val="36"/>
          <w:sz w:val="36"/>
          <w:szCs w:val="36"/>
        </w:rPr>
        <w:t>不是特别规定与一般规定的关系</w:t>
      </w:r>
    </w:p>
    <w:p w:rsidR="008B389D" w:rsidRPr="008961D4" w:rsidRDefault="008B389D" w:rsidP="008B389D">
      <w:pPr>
        <w:widowControl/>
        <w:shd w:val="clear" w:color="auto" w:fill="FFFFFF"/>
        <w:spacing w:line="450" w:lineRule="atLeast"/>
        <w:jc w:val="center"/>
        <w:outlineLvl w:val="0"/>
        <w:rPr>
          <w:rFonts w:ascii="微软雅黑" w:eastAsia="微软雅黑" w:hAnsi="微软雅黑" w:cs="宋体"/>
          <w:color w:val="333333"/>
          <w:kern w:val="0"/>
          <w:sz w:val="20"/>
          <w:szCs w:val="20"/>
        </w:rPr>
      </w:pPr>
      <w:r w:rsidRPr="001F1CFA">
        <w:rPr>
          <w:rFonts w:hint="eastAsia"/>
          <w:sz w:val="24"/>
          <w:szCs w:val="24"/>
        </w:rPr>
        <w:t>文章来源：</w:t>
      </w:r>
      <w:r>
        <w:rPr>
          <w:rFonts w:hint="eastAsia"/>
          <w:sz w:val="24"/>
          <w:szCs w:val="24"/>
        </w:rPr>
        <w:t>海商法研究中心</w:t>
      </w:r>
      <w:r w:rsidRPr="001F1CFA">
        <w:rPr>
          <w:rFonts w:hint="eastAsia"/>
          <w:sz w:val="24"/>
          <w:szCs w:val="24"/>
        </w:rPr>
        <w:t xml:space="preserve">        </w:t>
      </w:r>
      <w:r w:rsidRPr="001F1CFA">
        <w:rPr>
          <w:rFonts w:hint="eastAsia"/>
          <w:sz w:val="24"/>
          <w:szCs w:val="24"/>
        </w:rPr>
        <w:t>更新时间：</w:t>
      </w:r>
      <w:r w:rsidRPr="001F1CFA">
        <w:rPr>
          <w:rFonts w:hint="eastAsia"/>
          <w:sz w:val="24"/>
          <w:szCs w:val="24"/>
        </w:rPr>
        <w:t>2018-</w:t>
      </w:r>
      <w:r>
        <w:rPr>
          <w:rFonts w:hint="eastAsia"/>
          <w:sz w:val="24"/>
          <w:szCs w:val="24"/>
        </w:rPr>
        <w:t>12-6</w:t>
      </w:r>
    </w:p>
    <w:p w:rsidR="008B389D" w:rsidRPr="008961D4" w:rsidRDefault="008B389D" w:rsidP="008B389D">
      <w:pPr>
        <w:widowControl/>
        <w:shd w:val="clear" w:color="auto" w:fill="FFFFFF"/>
        <w:spacing w:line="480" w:lineRule="atLeast"/>
        <w:ind w:firstLineChars="200" w:firstLine="480"/>
        <w:jc w:val="left"/>
        <w:rPr>
          <w:rFonts w:ascii="宋体" w:eastAsia="宋体" w:hAnsi="宋体" w:cs="宋体"/>
          <w:color w:val="000000"/>
          <w:kern w:val="0"/>
          <w:sz w:val="24"/>
          <w:szCs w:val="24"/>
        </w:rPr>
      </w:pPr>
      <w:r w:rsidRPr="006F3A1F">
        <w:rPr>
          <w:rFonts w:ascii="宋体" w:eastAsia="宋体" w:hAnsi="宋体" w:cs="宋体"/>
          <w:color w:val="000000"/>
          <w:kern w:val="0"/>
          <w:sz w:val="24"/>
          <w:szCs w:val="24"/>
        </w:rPr>
        <w:t>问题的提出：自去年7月启动《海商法》修改以来，航次租船合同一节是保留在海上货物运输合同一章，还是移到租船合同一章?一直是争执不下的问题。表面上看是立法技术问题，实质有是非之争。关键是《海商法》在处理航次租船合同与提单证明的运输合同的关系上将航次租船合同定位为提单证明的运输合同的特别规定，这样处理两者的关系显然是欠妥当的。这个问题不解决，将它放在那里都会受到质疑。</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1. 现行《海商法》下航次租船合同与提单证明的运输合同的关系</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首先，《海商法》第四章第1-6节的规定，其核心条款基本是以《海牙-维斯比规则》为基础，少数技术性条款参考了《汉堡规则》，《海牙-维斯比规则》同《海牙规则》一样，是调整提单所证明的运输合同，《海商法》第71条规定：“提单，是指用以证明海上货物运输合同…的单证”。</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航次租船合同放在第四章第7节，题目是“航次租船合同的特别规定”，这就意味着该章第1-6节提单证明的运输合同的有关规定是航次租船合同的一般规定。一般规定与特别规定的关系是，特别规定优先适用，特别规定没有规定的，适用一般规定。因此，第94条第2款规定，“本章其他有关合同当事人之间的权利、义务的规定，仅在航次租船合同没有规定或者没有不同规定时，适用于航次租船合同的出租人和承租人。”这一款规定表明了，《海商法》将提单证明的运输合同与航次租船合同的关系定位为一般规定与特别规定的关系。这是问题的关键。</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2. 航次租船合同与提单证明的运输合同关系不是特别规定与一般规定的关系</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尽管航次租船合同多数情况下也是海上货物运输合同，但并非所有海上货物运输合同都受第四章调整。在这些海上货物运输合同中，相互间都是各自独立的，并行不悖的。航次租船合同与提单证明的运输合同也是一样，他们是不同性质的海上货物运输合同，不可能一个合同没有约定去适用另一个合同，除非法律做出</w:t>
      </w:r>
      <w:r w:rsidRPr="006F3A1F">
        <w:rPr>
          <w:rFonts w:ascii="宋体" w:eastAsia="宋体" w:hAnsi="宋体" w:cs="宋体"/>
          <w:color w:val="000000"/>
          <w:kern w:val="0"/>
          <w:sz w:val="24"/>
          <w:szCs w:val="24"/>
        </w:rPr>
        <w:lastRenderedPageBreak/>
        <w:t>硬性规定。航次租船合同作为特别规定，应该是相对于一般法——《合同法》中有关运输合同的规定。只是因为航次租船合同有着标准的合同范本，几乎没有一般法做补充的余地。</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提单证明的运输合同不应成为航次租船合同的一般规定的具体理由有：</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(1) 提单关系的立法目的是为了限制承运人滥用合同自由而对承运人的最大权利和最小义务做出强制性的法律规定;而航次租船合同实行的是合同自由原则。如若不是为了规范、引导航运市场，租船合同完全可以不做任何规定，即使规定也都是任意性的规定。航次租船合同有时订有“首要条款”，约定《海牙规则》或者《海牙维斯比规则》有关承运人的权利和免责适用航次租船合同的出租人，这也只能说明是合同自由的体现。如果航次租船合同没有约定，就硬性规定适用提单运输的强制性规定，未免有公法过多地干预司法之嫌。</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(2) 提单关系中，合同相对性原则已经多次突破，而航次租船合同仍然严格遵循合同相对性原则。合同相对性原则的核心是合同只能对合同当事人产生拘束力，既不产生对合同之外第三人的效力，也不受第三人权利义务的拘束。依据这一原则，一般情况下，航次租船合同的出租人不会也不应该受提单运输合同的承运人的权利义务影响。</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(3)两种合同缺乏共同的基础性条款，两种合同当事方的权利、义务、责任、豁免，不尽相同，如果航次租船合同没有约定，法律硬性规定适用提单关系当事方的权利义务，就会出现“水土不服”的现象。比如：航次租船合同下有没有实际承运人?航次租船合同的出租人能不能享受单位责任限制?如果没有“首要条款”，出租人能不能享受承运人的免责事项?等等，在实践中已经发生多次争议。</w:t>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3. 第94条第2款规定造成立法逻辑上的混乱</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《海商法》第94条第2款的规定，不仅混淆了两种不同性质的运输合同的关系，同时还造成了立法逻辑上的混乱。</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(1)造成第95条与第94条第2款规定的</w:t>
      </w:r>
      <w:proofErr w:type="gramStart"/>
      <w:r w:rsidRPr="006F3A1F">
        <w:rPr>
          <w:rFonts w:ascii="宋体" w:eastAsia="宋体" w:hAnsi="宋体" w:cs="宋体"/>
          <w:color w:val="000000"/>
          <w:kern w:val="0"/>
          <w:sz w:val="24"/>
          <w:szCs w:val="24"/>
        </w:rPr>
        <w:t>不</w:t>
      </w:r>
      <w:proofErr w:type="gramEnd"/>
      <w:r w:rsidRPr="006F3A1F">
        <w:rPr>
          <w:rFonts w:ascii="宋体" w:eastAsia="宋体" w:hAnsi="宋体" w:cs="宋体"/>
          <w:color w:val="000000"/>
          <w:kern w:val="0"/>
          <w:sz w:val="24"/>
          <w:szCs w:val="24"/>
        </w:rPr>
        <w:t>协调性</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第95条规定：航次租船合同下签发提单，提单持有人不是承租人的，承运人与该提单持有之间的权利义务关系，适用提单的约定。反推过来也是成立的，如果提单持有人是承租人的，就不适用提单的约定，也就不会受第四章的调整，不存在适用第四章的问题，这已是共识。然而，第94条第2款规定，航次租船</w:t>
      </w:r>
      <w:r w:rsidRPr="006F3A1F">
        <w:rPr>
          <w:rFonts w:ascii="宋体" w:eastAsia="宋体" w:hAnsi="宋体" w:cs="宋体"/>
          <w:color w:val="000000"/>
          <w:kern w:val="0"/>
          <w:sz w:val="24"/>
          <w:szCs w:val="24"/>
        </w:rPr>
        <w:lastRenderedPageBreak/>
        <w:t>合同没有约定或者没有不同约定的，适用第四章(承托双方当事人的权利义务)这两条是不协调的，按照第95条，航次租船的出租人与承租人之间唯一的合同关系就是航次租船合同关系，永远不会适用提单及调整提单关系的第四章，而按照第94条第2款规定，只要租船合同没有约定，就存在适用第四章的可能。这两条是不协调的，问题出在第94条第2款。</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(2)《海商法》第六章船舶租用第127条规定：“本章出租人和承租人之间权利、义务的规定，仅在船舶租用合同没有约定或者没有不同约定时适用。”这一条规定体现的是合同自由原则，意味着第六章是任意性条款，既然是非强制性的，还做出详细规定，目的在于当合同没有约定或者没有不同约定时，第六章的规定起到规范和引导租船市场的作用。航次租船合同同样是实行合同自由原则，立法的目的也是为了规范和引导航次租船市场，如果航次租船合同没有约定或者没有不同约定的，理应适用航次租船合同的规定，以实现立法目的。然而，有了第94条第2款的规定后，发生上述情况时，不是适用航次租船合同的规定做补充，而是强制适用提单关系的有关规定，这样一来，除了94条第2款的规定外，第7节的其他条款就形同虚设了，没有起到任何规范和引导航次租船市场的作用，显然，问题又是出在第94条第2款。</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所以，在稳定与立法瑕疵发生矛盾时，稳定必须退居第二位，不能</w:t>
      </w:r>
      <w:proofErr w:type="gramStart"/>
      <w:r w:rsidRPr="006F3A1F">
        <w:rPr>
          <w:rFonts w:ascii="宋体" w:eastAsia="宋体" w:hAnsi="宋体" w:cs="宋体"/>
          <w:color w:val="000000"/>
          <w:kern w:val="0"/>
          <w:sz w:val="24"/>
          <w:szCs w:val="24"/>
        </w:rPr>
        <w:t>让稳定阻却</w:t>
      </w:r>
      <w:proofErr w:type="gramEnd"/>
      <w:r w:rsidRPr="006F3A1F">
        <w:rPr>
          <w:rFonts w:ascii="宋体" w:eastAsia="宋体" w:hAnsi="宋体" w:cs="宋体"/>
          <w:color w:val="000000"/>
          <w:kern w:val="0"/>
          <w:sz w:val="24"/>
          <w:szCs w:val="24"/>
        </w:rPr>
        <w:t>了对瑕疵的修改。删除94条第2款，回归航次租船合同和提单证明的运输合同各自的应然地位。这样修改的结果，航次租船回归租船合同一章应是更为合理的选择。</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4. 国际公约及各国立法例</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所有海上货物运输的国际公约，不论生效的还是没有生效的，一律排除对租船合同的适用。各国海商法的规定一般有两种立法例类型：一种是不设租船合同专章，仅有航次租船合同的规定，与件杂货运输合同放在同一章，但各自独立</w:t>
      </w:r>
      <w:r>
        <w:rPr>
          <w:rFonts w:ascii="宋体" w:eastAsia="宋体" w:hAnsi="宋体" w:cs="宋体"/>
          <w:color w:val="000000"/>
          <w:kern w:val="0"/>
          <w:sz w:val="24"/>
          <w:szCs w:val="24"/>
        </w:rPr>
        <w:t>;</w:t>
      </w:r>
      <w:r w:rsidRPr="006F3A1F">
        <w:rPr>
          <w:rFonts w:ascii="宋体" w:eastAsia="宋体" w:hAnsi="宋体" w:cs="宋体"/>
          <w:color w:val="000000"/>
          <w:kern w:val="0"/>
          <w:sz w:val="24"/>
          <w:szCs w:val="24"/>
        </w:rPr>
        <w:t>另一种是专设租船合同一章，航次租船合同和定期租船合同放在同一章，件杂货运输合同单列一章。不管哪种类型，都没有把航次租船合同与提单证明的运输合同视作一般规定与特别规定的关系。即使把航次租船合同和提单运输放在运输合同的同一章节中，也是各自独立的，不是一般规定与特别规定的关系。在对航次租船合同自由进行限制的问题上，绝大多数国家的海商法都是不予限制的，我国</w:t>
      </w:r>
      <w:r w:rsidRPr="006F3A1F">
        <w:rPr>
          <w:rFonts w:ascii="宋体" w:eastAsia="宋体" w:hAnsi="宋体" w:cs="宋体"/>
          <w:color w:val="000000"/>
          <w:kern w:val="0"/>
          <w:sz w:val="24"/>
          <w:szCs w:val="24"/>
        </w:rPr>
        <w:lastRenderedPageBreak/>
        <w:t>《海商法》仅仅是就船舶适航和不得不合理绕航给予了强制性限制，唯有德国《商法典》限制的范围较大，该法第527条规定，第481-511条及第513—525条规定(与件杂货运输有关的规定)准用航次租船合同。但这并不说明航次租船合同与提单运输合同是一般规定和特别规定的关系。《台湾海商法》(修改稿)第三章货物运送，第36条规定：“本章排除对租船合同的适用”。</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5. 解决途径</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如果《海商法》专设租船合同一章，最佳的选择是将航次租船合同移至该章。删除第94条第2款，第94条第1款强制适用的规定是否保留，甚至扩大强制适用的范围，可另行考虑。第95条关于合并条款的效力问题仍留在第四章，因为这一条款本身就是强制性规定。</w:t>
      </w:r>
      <w:r w:rsidRPr="006F3A1F">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sidRPr="006F3A1F">
        <w:rPr>
          <w:rFonts w:ascii="宋体" w:eastAsia="宋体" w:hAnsi="宋体" w:cs="宋体"/>
          <w:color w:val="000000"/>
          <w:kern w:val="0"/>
          <w:sz w:val="24"/>
          <w:szCs w:val="24"/>
        </w:rPr>
        <w:t>如果《海商法》</w:t>
      </w:r>
      <w:proofErr w:type="gramStart"/>
      <w:r w:rsidRPr="006F3A1F">
        <w:rPr>
          <w:rFonts w:ascii="宋体" w:eastAsia="宋体" w:hAnsi="宋体" w:cs="宋体"/>
          <w:color w:val="000000"/>
          <w:kern w:val="0"/>
          <w:sz w:val="24"/>
          <w:szCs w:val="24"/>
        </w:rPr>
        <w:t>不</w:t>
      </w:r>
      <w:proofErr w:type="gramEnd"/>
      <w:r w:rsidRPr="006F3A1F">
        <w:rPr>
          <w:rFonts w:ascii="宋体" w:eastAsia="宋体" w:hAnsi="宋体" w:cs="宋体"/>
          <w:color w:val="000000"/>
          <w:kern w:val="0"/>
          <w:sz w:val="24"/>
          <w:szCs w:val="24"/>
        </w:rPr>
        <w:t>专设租船合同一章或者基于其他考虑，航次租船合同可以保留在第四章—“海上货物运输合同”一章，但要做适当修改：第7节名称应删除“特别”二字，删除第94条第2款，增加一条本节为任意性规定的条款，即除强制性条款除外，本节关于出租人和承租人之间权利、义务的规定，仅在航次租船合同没有约定或者没有不同约定时适用。</w:t>
      </w:r>
    </w:p>
    <w:p w:rsidR="008B389D" w:rsidRPr="008961D4" w:rsidRDefault="008B389D" w:rsidP="008B389D">
      <w:pPr>
        <w:widowControl/>
        <w:shd w:val="clear" w:color="auto" w:fill="FFFFFF"/>
        <w:spacing w:before="225" w:line="360" w:lineRule="auto"/>
        <w:ind w:firstLine="482"/>
        <w:outlineLvl w:val="2"/>
        <w:rPr>
          <w:rFonts w:ascii="宋体" w:eastAsia="宋体" w:hAnsi="宋体" w:cs="宋体"/>
          <w:color w:val="000000"/>
          <w:kern w:val="0"/>
          <w:sz w:val="24"/>
          <w:szCs w:val="24"/>
        </w:rPr>
      </w:pPr>
    </w:p>
    <w:p w:rsidR="008B389D" w:rsidRPr="006B2534" w:rsidRDefault="008B389D" w:rsidP="008B389D">
      <w:pPr>
        <w:widowControl/>
        <w:shd w:val="clear" w:color="auto" w:fill="FFFFFF"/>
        <w:spacing w:line="450" w:lineRule="atLeast"/>
        <w:outlineLvl w:val="0"/>
        <w:rPr>
          <w:rFonts w:ascii="宋体" w:eastAsia="宋体" w:hAnsi="宋体" w:cs="宋体"/>
          <w:b/>
          <w:bCs/>
          <w:kern w:val="36"/>
          <w:sz w:val="24"/>
          <w:szCs w:val="24"/>
        </w:rPr>
      </w:pPr>
    </w:p>
    <w:p w:rsidR="008B389D" w:rsidRPr="008B389D" w:rsidRDefault="008B389D" w:rsidP="008B389D">
      <w:pPr>
        <w:pStyle w:val="2"/>
        <w:shd w:val="clear" w:color="auto" w:fill="FFFFFF"/>
        <w:spacing w:before="0" w:beforeAutospacing="0" w:after="0" w:afterAutospacing="0"/>
        <w:jc w:val="center"/>
        <w:rPr>
          <w:rFonts w:ascii="Arial" w:hAnsi="Arial"/>
        </w:rPr>
      </w:pPr>
      <w:r w:rsidRPr="008B389D">
        <w:rPr>
          <w:rFonts w:ascii="Arial" w:hAnsi="Arial"/>
        </w:rPr>
        <w:t>中谷物流在天津港吞吐量首次突破百万标箱</w:t>
      </w:r>
    </w:p>
    <w:p w:rsidR="008B389D" w:rsidRDefault="008B389D" w:rsidP="008B389D">
      <w:pPr>
        <w:widowControl/>
        <w:shd w:val="clear" w:color="auto" w:fill="FFFFFF"/>
        <w:spacing w:line="450" w:lineRule="atLeast"/>
        <w:jc w:val="center"/>
        <w:outlineLvl w:val="0"/>
        <w:rPr>
          <w:rFonts w:hint="eastAsia"/>
          <w:sz w:val="24"/>
          <w:szCs w:val="24"/>
        </w:rPr>
      </w:pPr>
      <w:r w:rsidRPr="001F1CFA">
        <w:rPr>
          <w:rFonts w:hint="eastAsia"/>
          <w:sz w:val="24"/>
          <w:szCs w:val="24"/>
        </w:rPr>
        <w:t>文章来源：</w:t>
      </w:r>
      <w:r>
        <w:rPr>
          <w:rFonts w:hint="eastAsia"/>
          <w:sz w:val="24"/>
          <w:szCs w:val="24"/>
        </w:rPr>
        <w:t>中国海运信息</w:t>
      </w:r>
      <w:r w:rsidRPr="001F1CFA">
        <w:rPr>
          <w:rFonts w:hint="eastAsia"/>
          <w:sz w:val="24"/>
          <w:szCs w:val="24"/>
        </w:rPr>
        <w:t>网</w:t>
      </w:r>
      <w:r w:rsidRPr="001F1CFA">
        <w:rPr>
          <w:rFonts w:hint="eastAsia"/>
          <w:sz w:val="24"/>
          <w:szCs w:val="24"/>
        </w:rPr>
        <w:t xml:space="preserve">        </w:t>
      </w:r>
      <w:r w:rsidRPr="001F1CFA">
        <w:rPr>
          <w:rFonts w:hint="eastAsia"/>
          <w:sz w:val="24"/>
          <w:szCs w:val="24"/>
        </w:rPr>
        <w:t>更新时间：</w:t>
      </w:r>
      <w:r w:rsidRPr="001F1CFA">
        <w:rPr>
          <w:rFonts w:hint="eastAsia"/>
          <w:sz w:val="24"/>
          <w:szCs w:val="24"/>
        </w:rPr>
        <w:t>2018-</w:t>
      </w:r>
      <w:r>
        <w:rPr>
          <w:rFonts w:hint="eastAsia"/>
          <w:sz w:val="24"/>
          <w:szCs w:val="24"/>
        </w:rPr>
        <w:t>12-5</w:t>
      </w:r>
    </w:p>
    <w:p w:rsidR="008B389D" w:rsidRPr="00A032A8" w:rsidRDefault="008B389D" w:rsidP="008B389D">
      <w:pPr>
        <w:pStyle w:val="a3"/>
        <w:shd w:val="clear" w:color="auto" w:fill="FFFFFF"/>
        <w:spacing w:before="0" w:beforeAutospacing="0" w:after="0" w:afterAutospacing="0" w:line="420" w:lineRule="atLeast"/>
        <w:ind w:firstLine="420"/>
        <w:rPr>
          <w:color w:val="000000"/>
        </w:rPr>
      </w:pPr>
      <w:r w:rsidRPr="00A032A8">
        <w:rPr>
          <w:color w:val="000000"/>
        </w:rPr>
        <w:t>2018年12月1日，随着中谷物流一个标有“100万TEU”的集装箱在码头被徐徐吊起，中谷物流在天津港的集装箱发展迎来了重要的一刻：中谷物流在天津港集装箱吞吐量首次突破100万TEU，实现了历史性的跨越。</w:t>
      </w:r>
    </w:p>
    <w:p w:rsidR="008B389D" w:rsidRDefault="008B389D" w:rsidP="008B389D">
      <w:pPr>
        <w:widowControl/>
        <w:shd w:val="clear" w:color="auto" w:fill="FFFFFF"/>
        <w:spacing w:line="450" w:lineRule="atLeast"/>
        <w:outlineLvl w:val="0"/>
        <w:rPr>
          <w:sz w:val="24"/>
          <w:szCs w:val="24"/>
        </w:rPr>
      </w:pPr>
      <w:r w:rsidRPr="00A032A8">
        <w:rPr>
          <w:color w:val="000000"/>
        </w:rPr>
        <w:t>天津港是中国北方最大的综合性港口，是京津冀的海上门户，是中蒙俄经济走廊东部起点、新亚欧大陆桥重要节点、</w:t>
      </w:r>
      <w:r w:rsidRPr="00A032A8">
        <w:rPr>
          <w:color w:val="000000"/>
        </w:rPr>
        <w:t>21</w:t>
      </w:r>
      <w:r w:rsidRPr="00A032A8">
        <w:rPr>
          <w:color w:val="000000"/>
        </w:rPr>
        <w:t>世纪海上丝绸之路战略支点。从</w:t>
      </w:r>
      <w:r w:rsidRPr="00A032A8">
        <w:rPr>
          <w:color w:val="000000"/>
        </w:rPr>
        <w:t>2006</w:t>
      </w:r>
      <w:r w:rsidRPr="00A032A8">
        <w:rPr>
          <w:color w:val="000000"/>
        </w:rPr>
        <w:t>年开始进入天津港集装箱物流市场开始，到开通</w:t>
      </w:r>
      <w:r w:rsidRPr="00A032A8">
        <w:rPr>
          <w:color w:val="000000"/>
        </w:rPr>
        <w:t>“</w:t>
      </w:r>
      <w:r w:rsidRPr="00A032A8">
        <w:rPr>
          <w:color w:val="000000"/>
        </w:rPr>
        <w:t>天津</w:t>
      </w:r>
      <w:r w:rsidRPr="00A032A8">
        <w:rPr>
          <w:color w:val="000000"/>
        </w:rPr>
        <w:t>—</w:t>
      </w:r>
      <w:r w:rsidRPr="00A032A8">
        <w:rPr>
          <w:color w:val="000000"/>
        </w:rPr>
        <w:t>上海</w:t>
      </w:r>
      <w:r w:rsidRPr="00A032A8">
        <w:rPr>
          <w:color w:val="000000"/>
        </w:rPr>
        <w:t>”</w:t>
      </w:r>
      <w:r w:rsidRPr="00A032A8">
        <w:rPr>
          <w:color w:val="000000"/>
        </w:rPr>
        <w:t>首条精品航线，再到</w:t>
      </w:r>
      <w:r w:rsidRPr="00A032A8">
        <w:rPr>
          <w:color w:val="000000"/>
        </w:rPr>
        <w:t>16</w:t>
      </w:r>
      <w:r w:rsidRPr="00A032A8">
        <w:rPr>
          <w:color w:val="000000"/>
        </w:rPr>
        <w:t>艘大船、</w:t>
      </w:r>
      <w:r w:rsidRPr="00A032A8">
        <w:rPr>
          <w:color w:val="000000"/>
        </w:rPr>
        <w:t>4</w:t>
      </w:r>
      <w:r w:rsidRPr="00A032A8">
        <w:rPr>
          <w:color w:val="000000"/>
        </w:rPr>
        <w:t>大航线的稳定运营，中谷物</w:t>
      </w:r>
      <w:proofErr w:type="gramStart"/>
      <w:r w:rsidRPr="00A032A8">
        <w:rPr>
          <w:color w:val="000000"/>
        </w:rPr>
        <w:t>流非常</w:t>
      </w:r>
      <w:proofErr w:type="gramEnd"/>
      <w:r w:rsidRPr="00A032A8">
        <w:rPr>
          <w:color w:val="000000"/>
        </w:rPr>
        <w:t>注重在天津港的发展，一步一个脚印，到今年首次突破年度</w:t>
      </w:r>
      <w:r w:rsidRPr="00A032A8">
        <w:rPr>
          <w:color w:val="000000"/>
        </w:rPr>
        <w:t>100</w:t>
      </w:r>
      <w:r w:rsidRPr="00A032A8">
        <w:rPr>
          <w:color w:val="000000"/>
        </w:rPr>
        <w:t>万</w:t>
      </w:r>
      <w:r w:rsidRPr="00A032A8">
        <w:rPr>
          <w:color w:val="000000"/>
        </w:rPr>
        <w:t>TEU</w:t>
      </w:r>
      <w:r w:rsidRPr="00A032A8">
        <w:rPr>
          <w:color w:val="000000"/>
        </w:rPr>
        <w:t>吞吐量大关。</w:t>
      </w:r>
    </w:p>
    <w:p w:rsidR="008B389D"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r>
        <w:rPr>
          <w:noProof/>
        </w:rPr>
        <w:lastRenderedPageBreak/>
        <w:drawing>
          <wp:inline distT="0" distB="0" distL="0" distR="0">
            <wp:extent cx="4667250" cy="4781550"/>
            <wp:effectExtent l="19050" t="0" r="0" b="0"/>
            <wp:docPr id="2" name="图片 1" descr="http://www.port.org.cn/uploadfile/20181203113856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org.cn/uploadfile/20181203113856726.jpg"/>
                    <pic:cNvPicPr>
                      <a:picLocks noChangeAspect="1" noChangeArrowheads="1"/>
                    </pic:cNvPicPr>
                  </pic:nvPicPr>
                  <pic:blipFill>
                    <a:blip r:embed="rId8" cstate="print"/>
                    <a:srcRect/>
                    <a:stretch>
                      <a:fillRect/>
                    </a:stretch>
                  </pic:blipFill>
                  <pic:spPr bwMode="auto">
                    <a:xfrm>
                      <a:off x="0" y="0"/>
                      <a:ext cx="4667250" cy="4781550"/>
                    </a:xfrm>
                    <a:prstGeom prst="rect">
                      <a:avLst/>
                    </a:prstGeom>
                    <a:noFill/>
                    <a:ln w="9525">
                      <a:noFill/>
                      <a:miter lim="800000"/>
                      <a:headEnd/>
                      <a:tailEnd/>
                    </a:ln>
                  </pic:spPr>
                </pic:pic>
              </a:graphicData>
            </a:graphic>
          </wp:inline>
        </w:drawing>
      </w:r>
    </w:p>
    <w:p w:rsidR="008B389D" w:rsidRPr="00A032A8" w:rsidRDefault="008B389D" w:rsidP="008B389D">
      <w:pPr>
        <w:pStyle w:val="a3"/>
        <w:shd w:val="clear" w:color="auto" w:fill="FFFFFF"/>
        <w:spacing w:before="0" w:beforeAutospacing="0" w:after="0" w:afterAutospacing="0" w:line="420" w:lineRule="atLeast"/>
        <w:ind w:firstLine="420"/>
        <w:rPr>
          <w:color w:val="000000"/>
        </w:rPr>
      </w:pPr>
    </w:p>
    <w:p w:rsidR="008B389D" w:rsidRPr="00A032A8" w:rsidRDefault="008B389D" w:rsidP="008B389D">
      <w:pPr>
        <w:pStyle w:val="a3"/>
        <w:shd w:val="clear" w:color="auto" w:fill="FFFFFF"/>
        <w:spacing w:before="0" w:beforeAutospacing="0" w:after="0" w:afterAutospacing="0" w:line="420" w:lineRule="atLeast"/>
        <w:ind w:firstLine="420"/>
        <w:rPr>
          <w:color w:val="000000"/>
        </w:rPr>
      </w:pPr>
      <w:r w:rsidRPr="00A032A8">
        <w:rPr>
          <w:color w:val="000000"/>
        </w:rPr>
        <w:t>中谷物流董事长卢宗俊表示，中谷物流在天津港的发展得益于天津港集团与各合作伙伴单位，在过去十多年里，它们为中谷物流的发展提供了优质的服务和强有力的支持；此外，中谷物流的发展也得益于港航合作、港航联动的双赢理念。百万标箱对中谷物流和天津港来说，仅仅只是未来双方深入合作的起点。</w:t>
      </w:r>
      <w:proofErr w:type="gramStart"/>
      <w:r w:rsidRPr="00A032A8">
        <w:rPr>
          <w:color w:val="000000"/>
        </w:rPr>
        <w:t>全球港</w:t>
      </w:r>
      <w:proofErr w:type="gramEnd"/>
      <w:r w:rsidRPr="00A032A8">
        <w:rPr>
          <w:color w:val="000000"/>
        </w:rPr>
        <w:t>航业正在发生深刻变革，港航企业应全面提升战略合作关系，打造新模式，共商新局面。</w:t>
      </w:r>
    </w:p>
    <w:p w:rsidR="008B389D" w:rsidRPr="00E14476" w:rsidRDefault="008B389D" w:rsidP="008B389D">
      <w:pPr>
        <w:pStyle w:val="a3"/>
        <w:shd w:val="clear" w:color="auto" w:fill="FFFFFF"/>
        <w:spacing w:before="0" w:beforeAutospacing="0" w:after="0" w:afterAutospacing="0" w:line="420" w:lineRule="atLeast"/>
        <w:ind w:firstLine="420"/>
        <w:rPr>
          <w:rFonts w:asciiTheme="minorEastAsia" w:eastAsiaTheme="minorEastAsia" w:hAnsiTheme="minorEastAsia"/>
          <w:color w:val="000000"/>
        </w:rPr>
      </w:pPr>
      <w:r w:rsidRPr="00A032A8">
        <w:rPr>
          <w:color w:val="000000"/>
        </w:rPr>
        <w:t>众所周知，集装箱的出现，带来了运输方式革命性变化，标准化集装箱运输模式在中国的出现和发展，给中国物流业带来巨大的变化，促进了中国经济全球化进程。在“一带一路”、长江经济带、京津冀协同发展、粤港澳大湾区等国家战略的引领之下，内贸集装箱运输市场将大有可为。辽阔的地域、丰富的资源、旺盛的内需，将为内贸集装箱运输市场提供源源不断的货源。</w:t>
      </w:r>
    </w:p>
    <w:p w:rsidR="008B389D" w:rsidRPr="00E14476" w:rsidRDefault="008B389D" w:rsidP="008B389D">
      <w:pPr>
        <w:widowControl/>
        <w:shd w:val="clear" w:color="auto" w:fill="FFFFFF"/>
        <w:spacing w:line="480" w:lineRule="atLeast"/>
        <w:ind w:firstLine="420"/>
        <w:jc w:val="left"/>
        <w:rPr>
          <w:rFonts w:ascii="宋体" w:eastAsia="宋体" w:hAnsi="宋体" w:cs="宋体"/>
          <w:color w:val="000000"/>
          <w:kern w:val="0"/>
          <w:sz w:val="24"/>
          <w:szCs w:val="24"/>
        </w:rPr>
      </w:pPr>
    </w:p>
    <w:p w:rsidR="00AD486F" w:rsidRPr="008B389D" w:rsidRDefault="00AD486F" w:rsidP="001B7266">
      <w:pPr>
        <w:widowControl/>
        <w:shd w:val="clear" w:color="auto" w:fill="FFFFFF"/>
        <w:spacing w:line="450" w:lineRule="atLeast"/>
        <w:jc w:val="center"/>
        <w:outlineLvl w:val="0"/>
        <w:rPr>
          <w:rFonts w:ascii="宋体" w:eastAsia="宋体" w:hAnsi="宋体" w:cs="宋体"/>
          <w:b/>
          <w:bCs/>
          <w:color w:val="003CC8"/>
          <w:kern w:val="36"/>
          <w:sz w:val="36"/>
          <w:szCs w:val="36"/>
        </w:rPr>
      </w:pPr>
    </w:p>
    <w:sectPr w:rsidR="00AD486F" w:rsidRPr="008B389D" w:rsidSect="001E53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318" w:rsidRDefault="00362318" w:rsidP="00AD486F">
      <w:r>
        <w:separator/>
      </w:r>
    </w:p>
  </w:endnote>
  <w:endnote w:type="continuationSeparator" w:id="0">
    <w:p w:rsidR="00362318" w:rsidRDefault="00362318" w:rsidP="00AD4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altName w:val="Arial Unicode MS"/>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318" w:rsidRDefault="00362318" w:rsidP="00AD486F">
      <w:r>
        <w:separator/>
      </w:r>
    </w:p>
  </w:footnote>
  <w:footnote w:type="continuationSeparator" w:id="0">
    <w:p w:rsidR="00362318" w:rsidRDefault="00362318" w:rsidP="00AD4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FF3"/>
    <w:rsid w:val="0015733E"/>
    <w:rsid w:val="001B7266"/>
    <w:rsid w:val="001C3E2C"/>
    <w:rsid w:val="001E536A"/>
    <w:rsid w:val="0026355E"/>
    <w:rsid w:val="00362318"/>
    <w:rsid w:val="00386C26"/>
    <w:rsid w:val="003A42A4"/>
    <w:rsid w:val="00425B42"/>
    <w:rsid w:val="004714DB"/>
    <w:rsid w:val="00566250"/>
    <w:rsid w:val="005F2352"/>
    <w:rsid w:val="006A18C3"/>
    <w:rsid w:val="0070260C"/>
    <w:rsid w:val="00727798"/>
    <w:rsid w:val="007D2FF3"/>
    <w:rsid w:val="008B389D"/>
    <w:rsid w:val="00900B51"/>
    <w:rsid w:val="00907FA1"/>
    <w:rsid w:val="009E4734"/>
    <w:rsid w:val="00AD486F"/>
    <w:rsid w:val="00B46120"/>
    <w:rsid w:val="00BC00EE"/>
    <w:rsid w:val="00D31DF9"/>
    <w:rsid w:val="00D35831"/>
    <w:rsid w:val="00DC7A9D"/>
    <w:rsid w:val="00DD7B04"/>
    <w:rsid w:val="00EA4251"/>
    <w:rsid w:val="00ED3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6A"/>
    <w:pPr>
      <w:widowControl w:val="0"/>
      <w:jc w:val="both"/>
    </w:pPr>
  </w:style>
  <w:style w:type="paragraph" w:styleId="2">
    <w:name w:val="heading 2"/>
    <w:basedOn w:val="a"/>
    <w:link w:val="2Char"/>
    <w:uiPriority w:val="9"/>
    <w:qFormat/>
    <w:rsid w:val="008B38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86F"/>
    <w:rPr>
      <w:sz w:val="18"/>
      <w:szCs w:val="18"/>
    </w:rPr>
  </w:style>
  <w:style w:type="paragraph" w:styleId="a5">
    <w:name w:val="footer"/>
    <w:basedOn w:val="a"/>
    <w:link w:val="Char0"/>
    <w:uiPriority w:val="99"/>
    <w:unhideWhenUsed/>
    <w:rsid w:val="00AD486F"/>
    <w:pPr>
      <w:tabs>
        <w:tab w:val="center" w:pos="4153"/>
        <w:tab w:val="right" w:pos="8306"/>
      </w:tabs>
      <w:snapToGrid w:val="0"/>
      <w:jc w:val="left"/>
    </w:pPr>
    <w:rPr>
      <w:sz w:val="18"/>
      <w:szCs w:val="18"/>
    </w:rPr>
  </w:style>
  <w:style w:type="character" w:customStyle="1" w:styleId="Char0">
    <w:name w:val="页脚 Char"/>
    <w:basedOn w:val="a0"/>
    <w:link w:val="a5"/>
    <w:uiPriority w:val="99"/>
    <w:rsid w:val="00AD486F"/>
    <w:rPr>
      <w:sz w:val="18"/>
      <w:szCs w:val="18"/>
    </w:rPr>
  </w:style>
  <w:style w:type="paragraph" w:styleId="a6">
    <w:name w:val="Balloon Text"/>
    <w:basedOn w:val="a"/>
    <w:link w:val="Char1"/>
    <w:uiPriority w:val="99"/>
    <w:semiHidden/>
    <w:unhideWhenUsed/>
    <w:rsid w:val="00AD486F"/>
    <w:rPr>
      <w:sz w:val="18"/>
      <w:szCs w:val="18"/>
    </w:rPr>
  </w:style>
  <w:style w:type="character" w:customStyle="1" w:styleId="Char1">
    <w:name w:val="批注框文本 Char"/>
    <w:basedOn w:val="a0"/>
    <w:link w:val="a6"/>
    <w:uiPriority w:val="99"/>
    <w:semiHidden/>
    <w:rsid w:val="00AD486F"/>
    <w:rPr>
      <w:sz w:val="18"/>
      <w:szCs w:val="18"/>
    </w:rPr>
  </w:style>
  <w:style w:type="character" w:customStyle="1" w:styleId="2Char">
    <w:name w:val="标题 2 Char"/>
    <w:basedOn w:val="a0"/>
    <w:link w:val="2"/>
    <w:uiPriority w:val="9"/>
    <w:rsid w:val="008B389D"/>
    <w:rPr>
      <w:rFonts w:ascii="宋体" w:eastAsia="宋体" w:hAnsi="宋体" w:cs="宋体"/>
      <w:b/>
      <w:bCs/>
      <w:kern w:val="0"/>
      <w:sz w:val="36"/>
      <w:szCs w:val="36"/>
    </w:rPr>
  </w:style>
  <w:style w:type="character" w:styleId="a7">
    <w:name w:val="Strong"/>
    <w:basedOn w:val="a0"/>
    <w:uiPriority w:val="22"/>
    <w:qFormat/>
    <w:rsid w:val="008B38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86F"/>
    <w:rPr>
      <w:sz w:val="18"/>
      <w:szCs w:val="18"/>
    </w:rPr>
  </w:style>
  <w:style w:type="paragraph" w:styleId="a5">
    <w:name w:val="footer"/>
    <w:basedOn w:val="a"/>
    <w:link w:val="Char0"/>
    <w:uiPriority w:val="99"/>
    <w:unhideWhenUsed/>
    <w:rsid w:val="00AD486F"/>
    <w:pPr>
      <w:tabs>
        <w:tab w:val="center" w:pos="4153"/>
        <w:tab w:val="right" w:pos="8306"/>
      </w:tabs>
      <w:snapToGrid w:val="0"/>
      <w:jc w:val="left"/>
    </w:pPr>
    <w:rPr>
      <w:sz w:val="18"/>
      <w:szCs w:val="18"/>
    </w:rPr>
  </w:style>
  <w:style w:type="character" w:customStyle="1" w:styleId="Char0">
    <w:name w:val="页脚 Char"/>
    <w:basedOn w:val="a0"/>
    <w:link w:val="a5"/>
    <w:uiPriority w:val="99"/>
    <w:rsid w:val="00AD486F"/>
    <w:rPr>
      <w:sz w:val="18"/>
      <w:szCs w:val="18"/>
    </w:rPr>
  </w:style>
  <w:style w:type="paragraph" w:styleId="a6">
    <w:name w:val="Balloon Text"/>
    <w:basedOn w:val="a"/>
    <w:link w:val="Char1"/>
    <w:uiPriority w:val="99"/>
    <w:semiHidden/>
    <w:unhideWhenUsed/>
    <w:rsid w:val="00AD486F"/>
    <w:rPr>
      <w:sz w:val="18"/>
      <w:szCs w:val="18"/>
    </w:rPr>
  </w:style>
  <w:style w:type="character" w:customStyle="1" w:styleId="Char1">
    <w:name w:val="批注框文本 Char"/>
    <w:basedOn w:val="a0"/>
    <w:link w:val="a6"/>
    <w:uiPriority w:val="99"/>
    <w:semiHidden/>
    <w:rsid w:val="00AD486F"/>
    <w:rPr>
      <w:sz w:val="18"/>
      <w:szCs w:val="18"/>
    </w:rPr>
  </w:style>
</w:styles>
</file>

<file path=word/webSettings.xml><?xml version="1.0" encoding="utf-8"?>
<w:webSettings xmlns:r="http://schemas.openxmlformats.org/officeDocument/2006/relationships" xmlns:w="http://schemas.openxmlformats.org/wordprocessingml/2006/main">
  <w:divs>
    <w:div w:id="15623396">
      <w:bodyDiv w:val="1"/>
      <w:marLeft w:val="0"/>
      <w:marRight w:val="0"/>
      <w:marTop w:val="0"/>
      <w:marBottom w:val="0"/>
      <w:divBdr>
        <w:top w:val="none" w:sz="0" w:space="0" w:color="auto"/>
        <w:left w:val="none" w:sz="0" w:space="0" w:color="auto"/>
        <w:bottom w:val="none" w:sz="0" w:space="0" w:color="auto"/>
        <w:right w:val="none" w:sz="0" w:space="0" w:color="auto"/>
      </w:divBdr>
    </w:div>
    <w:div w:id="260917726">
      <w:bodyDiv w:val="1"/>
      <w:marLeft w:val="0"/>
      <w:marRight w:val="0"/>
      <w:marTop w:val="0"/>
      <w:marBottom w:val="0"/>
      <w:divBdr>
        <w:top w:val="none" w:sz="0" w:space="0" w:color="auto"/>
        <w:left w:val="none" w:sz="0" w:space="0" w:color="auto"/>
        <w:bottom w:val="none" w:sz="0" w:space="0" w:color="auto"/>
        <w:right w:val="none" w:sz="0" w:space="0" w:color="auto"/>
      </w:divBdr>
    </w:div>
    <w:div w:id="426660768">
      <w:bodyDiv w:val="1"/>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sChild>
            <w:div w:id="2051764760">
              <w:marLeft w:val="0"/>
              <w:marRight w:val="0"/>
              <w:marTop w:val="0"/>
              <w:marBottom w:val="0"/>
              <w:divBdr>
                <w:top w:val="none" w:sz="0" w:space="0" w:color="auto"/>
                <w:left w:val="none" w:sz="0" w:space="0" w:color="auto"/>
                <w:bottom w:val="none" w:sz="0" w:space="0" w:color="auto"/>
                <w:right w:val="none" w:sz="0" w:space="0" w:color="auto"/>
              </w:divBdr>
              <w:divsChild>
                <w:div w:id="859927286">
                  <w:marLeft w:val="0"/>
                  <w:marRight w:val="0"/>
                  <w:marTop w:val="0"/>
                  <w:marBottom w:val="0"/>
                  <w:divBdr>
                    <w:top w:val="none" w:sz="0" w:space="0" w:color="auto"/>
                    <w:left w:val="none" w:sz="0" w:space="0" w:color="auto"/>
                    <w:bottom w:val="none" w:sz="0" w:space="0" w:color="auto"/>
                    <w:right w:val="none" w:sz="0" w:space="0" w:color="auto"/>
                  </w:divBdr>
                  <w:divsChild>
                    <w:div w:id="975987270">
                      <w:marLeft w:val="0"/>
                      <w:marRight w:val="0"/>
                      <w:marTop w:val="0"/>
                      <w:marBottom w:val="0"/>
                      <w:divBdr>
                        <w:top w:val="none" w:sz="0" w:space="0" w:color="auto"/>
                        <w:left w:val="none" w:sz="0" w:space="0" w:color="auto"/>
                        <w:bottom w:val="none" w:sz="0" w:space="0" w:color="auto"/>
                        <w:right w:val="none" w:sz="0" w:space="0" w:color="auto"/>
                      </w:divBdr>
                      <w:divsChild>
                        <w:div w:id="459494944">
                          <w:marLeft w:val="0"/>
                          <w:marRight w:val="0"/>
                          <w:marTop w:val="0"/>
                          <w:marBottom w:val="0"/>
                          <w:divBdr>
                            <w:top w:val="single" w:sz="6" w:space="11" w:color="DDDDDD"/>
                            <w:left w:val="single" w:sz="6" w:space="31" w:color="DDDDDD"/>
                            <w:bottom w:val="single" w:sz="6" w:space="11" w:color="DDDDDD"/>
                            <w:right w:val="single" w:sz="6" w:space="31" w:color="DDDDDD"/>
                          </w:divBdr>
                          <w:divsChild>
                            <w:div w:id="1665278572">
                              <w:marLeft w:val="0"/>
                              <w:marRight w:val="0"/>
                              <w:marTop w:val="0"/>
                              <w:marBottom w:val="0"/>
                              <w:divBdr>
                                <w:top w:val="none" w:sz="0" w:space="0" w:color="auto"/>
                                <w:left w:val="none" w:sz="0" w:space="0" w:color="auto"/>
                                <w:bottom w:val="none" w:sz="0" w:space="0" w:color="auto"/>
                                <w:right w:val="none" w:sz="0" w:space="0" w:color="auto"/>
                              </w:divBdr>
                              <w:divsChild>
                                <w:div w:id="12805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80629">
      <w:bodyDiv w:val="1"/>
      <w:marLeft w:val="0"/>
      <w:marRight w:val="0"/>
      <w:marTop w:val="0"/>
      <w:marBottom w:val="0"/>
      <w:divBdr>
        <w:top w:val="none" w:sz="0" w:space="0" w:color="auto"/>
        <w:left w:val="none" w:sz="0" w:space="0" w:color="auto"/>
        <w:bottom w:val="none" w:sz="0" w:space="0" w:color="auto"/>
        <w:right w:val="none" w:sz="0" w:space="0" w:color="auto"/>
      </w:divBdr>
    </w:div>
    <w:div w:id="549536432">
      <w:bodyDiv w:val="1"/>
      <w:marLeft w:val="0"/>
      <w:marRight w:val="0"/>
      <w:marTop w:val="0"/>
      <w:marBottom w:val="0"/>
      <w:divBdr>
        <w:top w:val="none" w:sz="0" w:space="0" w:color="auto"/>
        <w:left w:val="none" w:sz="0" w:space="0" w:color="auto"/>
        <w:bottom w:val="none" w:sz="0" w:space="0" w:color="auto"/>
        <w:right w:val="none" w:sz="0" w:space="0" w:color="auto"/>
      </w:divBdr>
    </w:div>
    <w:div w:id="665398540">
      <w:bodyDiv w:val="1"/>
      <w:marLeft w:val="0"/>
      <w:marRight w:val="0"/>
      <w:marTop w:val="0"/>
      <w:marBottom w:val="0"/>
      <w:divBdr>
        <w:top w:val="none" w:sz="0" w:space="0" w:color="auto"/>
        <w:left w:val="none" w:sz="0" w:space="0" w:color="auto"/>
        <w:bottom w:val="none" w:sz="0" w:space="0" w:color="auto"/>
        <w:right w:val="none" w:sz="0" w:space="0" w:color="auto"/>
      </w:divBdr>
    </w:div>
    <w:div w:id="675110731">
      <w:bodyDiv w:val="1"/>
      <w:marLeft w:val="0"/>
      <w:marRight w:val="0"/>
      <w:marTop w:val="0"/>
      <w:marBottom w:val="0"/>
      <w:divBdr>
        <w:top w:val="none" w:sz="0" w:space="0" w:color="auto"/>
        <w:left w:val="none" w:sz="0" w:space="0" w:color="auto"/>
        <w:bottom w:val="none" w:sz="0" w:space="0" w:color="auto"/>
        <w:right w:val="none" w:sz="0" w:space="0" w:color="auto"/>
      </w:divBdr>
    </w:div>
    <w:div w:id="806238295">
      <w:bodyDiv w:val="1"/>
      <w:marLeft w:val="0"/>
      <w:marRight w:val="0"/>
      <w:marTop w:val="0"/>
      <w:marBottom w:val="0"/>
      <w:divBdr>
        <w:top w:val="none" w:sz="0" w:space="0" w:color="auto"/>
        <w:left w:val="none" w:sz="0" w:space="0" w:color="auto"/>
        <w:bottom w:val="none" w:sz="0" w:space="0" w:color="auto"/>
        <w:right w:val="none" w:sz="0" w:space="0" w:color="auto"/>
      </w:divBdr>
      <w:divsChild>
        <w:div w:id="1925994680">
          <w:marLeft w:val="0"/>
          <w:marRight w:val="0"/>
          <w:marTop w:val="0"/>
          <w:marBottom w:val="0"/>
          <w:divBdr>
            <w:top w:val="none" w:sz="0" w:space="0" w:color="auto"/>
            <w:left w:val="none" w:sz="0" w:space="0" w:color="auto"/>
            <w:bottom w:val="none" w:sz="0" w:space="0" w:color="auto"/>
            <w:right w:val="none" w:sz="0" w:space="0" w:color="auto"/>
          </w:divBdr>
        </w:div>
      </w:divsChild>
    </w:div>
    <w:div w:id="954674454">
      <w:bodyDiv w:val="1"/>
      <w:marLeft w:val="0"/>
      <w:marRight w:val="0"/>
      <w:marTop w:val="0"/>
      <w:marBottom w:val="0"/>
      <w:divBdr>
        <w:top w:val="none" w:sz="0" w:space="0" w:color="auto"/>
        <w:left w:val="none" w:sz="0" w:space="0" w:color="auto"/>
        <w:bottom w:val="none" w:sz="0" w:space="0" w:color="auto"/>
        <w:right w:val="none" w:sz="0" w:space="0" w:color="auto"/>
      </w:divBdr>
    </w:div>
    <w:div w:id="1020854448">
      <w:bodyDiv w:val="1"/>
      <w:marLeft w:val="0"/>
      <w:marRight w:val="0"/>
      <w:marTop w:val="0"/>
      <w:marBottom w:val="0"/>
      <w:divBdr>
        <w:top w:val="none" w:sz="0" w:space="0" w:color="auto"/>
        <w:left w:val="none" w:sz="0" w:space="0" w:color="auto"/>
        <w:bottom w:val="none" w:sz="0" w:space="0" w:color="auto"/>
        <w:right w:val="none" w:sz="0" w:space="0" w:color="auto"/>
      </w:divBdr>
    </w:div>
    <w:div w:id="1333684420">
      <w:bodyDiv w:val="1"/>
      <w:marLeft w:val="0"/>
      <w:marRight w:val="0"/>
      <w:marTop w:val="0"/>
      <w:marBottom w:val="0"/>
      <w:divBdr>
        <w:top w:val="none" w:sz="0" w:space="0" w:color="auto"/>
        <w:left w:val="none" w:sz="0" w:space="0" w:color="auto"/>
        <w:bottom w:val="none" w:sz="0" w:space="0" w:color="auto"/>
        <w:right w:val="none" w:sz="0" w:space="0" w:color="auto"/>
      </w:divBdr>
    </w:div>
    <w:div w:id="1581989163">
      <w:bodyDiv w:val="1"/>
      <w:marLeft w:val="0"/>
      <w:marRight w:val="0"/>
      <w:marTop w:val="0"/>
      <w:marBottom w:val="0"/>
      <w:divBdr>
        <w:top w:val="none" w:sz="0" w:space="0" w:color="auto"/>
        <w:left w:val="none" w:sz="0" w:space="0" w:color="auto"/>
        <w:bottom w:val="none" w:sz="0" w:space="0" w:color="auto"/>
        <w:right w:val="none" w:sz="0" w:space="0" w:color="auto"/>
      </w:divBdr>
    </w:div>
    <w:div w:id="1611281208">
      <w:bodyDiv w:val="1"/>
      <w:marLeft w:val="0"/>
      <w:marRight w:val="0"/>
      <w:marTop w:val="0"/>
      <w:marBottom w:val="0"/>
      <w:divBdr>
        <w:top w:val="none" w:sz="0" w:space="0" w:color="auto"/>
        <w:left w:val="none" w:sz="0" w:space="0" w:color="auto"/>
        <w:bottom w:val="none" w:sz="0" w:space="0" w:color="auto"/>
        <w:right w:val="none" w:sz="0" w:space="0" w:color="auto"/>
      </w:divBdr>
    </w:div>
    <w:div w:id="1689453598">
      <w:bodyDiv w:val="1"/>
      <w:marLeft w:val="0"/>
      <w:marRight w:val="0"/>
      <w:marTop w:val="0"/>
      <w:marBottom w:val="0"/>
      <w:divBdr>
        <w:top w:val="none" w:sz="0" w:space="0" w:color="auto"/>
        <w:left w:val="none" w:sz="0" w:space="0" w:color="auto"/>
        <w:bottom w:val="none" w:sz="0" w:space="0" w:color="auto"/>
        <w:right w:val="none" w:sz="0" w:space="0" w:color="auto"/>
      </w:divBdr>
    </w:div>
    <w:div w:id="1824272873">
      <w:bodyDiv w:val="1"/>
      <w:marLeft w:val="0"/>
      <w:marRight w:val="0"/>
      <w:marTop w:val="0"/>
      <w:marBottom w:val="0"/>
      <w:divBdr>
        <w:top w:val="none" w:sz="0" w:space="0" w:color="auto"/>
        <w:left w:val="none" w:sz="0" w:space="0" w:color="auto"/>
        <w:bottom w:val="none" w:sz="0" w:space="0" w:color="auto"/>
        <w:right w:val="none" w:sz="0" w:space="0" w:color="auto"/>
      </w:divBdr>
      <w:divsChild>
        <w:div w:id="2087725559">
          <w:marLeft w:val="0"/>
          <w:marRight w:val="0"/>
          <w:marTop w:val="0"/>
          <w:marBottom w:val="0"/>
          <w:divBdr>
            <w:top w:val="none" w:sz="0" w:space="0" w:color="auto"/>
            <w:left w:val="none" w:sz="0" w:space="0" w:color="auto"/>
            <w:bottom w:val="none" w:sz="0" w:space="0" w:color="auto"/>
            <w:right w:val="none" w:sz="0" w:space="0" w:color="auto"/>
          </w:divBdr>
          <w:divsChild>
            <w:div w:id="1699041375">
              <w:marLeft w:val="0"/>
              <w:marRight w:val="0"/>
              <w:marTop w:val="0"/>
              <w:marBottom w:val="0"/>
              <w:divBdr>
                <w:top w:val="none" w:sz="0" w:space="0" w:color="auto"/>
                <w:left w:val="none" w:sz="0" w:space="0" w:color="auto"/>
                <w:bottom w:val="none" w:sz="0" w:space="0" w:color="auto"/>
                <w:right w:val="none" w:sz="0" w:space="0" w:color="auto"/>
              </w:divBdr>
              <w:divsChild>
                <w:div w:id="1466893462">
                  <w:marLeft w:val="0"/>
                  <w:marRight w:val="0"/>
                  <w:marTop w:val="0"/>
                  <w:marBottom w:val="0"/>
                  <w:divBdr>
                    <w:top w:val="none" w:sz="0" w:space="0" w:color="auto"/>
                    <w:left w:val="none" w:sz="0" w:space="0" w:color="auto"/>
                    <w:bottom w:val="none" w:sz="0" w:space="0" w:color="auto"/>
                    <w:right w:val="none" w:sz="0" w:space="0" w:color="auto"/>
                  </w:divBdr>
                  <w:divsChild>
                    <w:div w:id="530144134">
                      <w:marLeft w:val="0"/>
                      <w:marRight w:val="0"/>
                      <w:marTop w:val="0"/>
                      <w:marBottom w:val="0"/>
                      <w:divBdr>
                        <w:top w:val="none" w:sz="0" w:space="0" w:color="auto"/>
                        <w:left w:val="none" w:sz="0" w:space="0" w:color="auto"/>
                        <w:bottom w:val="none" w:sz="0" w:space="0" w:color="auto"/>
                        <w:right w:val="none" w:sz="0" w:space="0" w:color="auto"/>
                      </w:divBdr>
                      <w:divsChild>
                        <w:div w:id="1338386963">
                          <w:marLeft w:val="0"/>
                          <w:marRight w:val="0"/>
                          <w:marTop w:val="0"/>
                          <w:marBottom w:val="0"/>
                          <w:divBdr>
                            <w:top w:val="single" w:sz="6" w:space="11" w:color="DDDDDD"/>
                            <w:left w:val="single" w:sz="6" w:space="31" w:color="DDDDDD"/>
                            <w:bottom w:val="single" w:sz="6" w:space="11" w:color="DDDDDD"/>
                            <w:right w:val="single" w:sz="6" w:space="31" w:color="DDDDDD"/>
                          </w:divBdr>
                          <w:divsChild>
                            <w:div w:id="2865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9866">
      <w:bodyDiv w:val="1"/>
      <w:marLeft w:val="0"/>
      <w:marRight w:val="0"/>
      <w:marTop w:val="0"/>
      <w:marBottom w:val="0"/>
      <w:divBdr>
        <w:top w:val="none" w:sz="0" w:space="0" w:color="auto"/>
        <w:left w:val="none" w:sz="0" w:space="0" w:color="auto"/>
        <w:bottom w:val="none" w:sz="0" w:space="0" w:color="auto"/>
        <w:right w:val="none" w:sz="0" w:space="0" w:color="auto"/>
      </w:divBdr>
    </w:div>
    <w:div w:id="19485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1991</TotalTime>
  <Pages>10</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2018-09-03T01:40:00Z</dcterms:created>
  <dcterms:modified xsi:type="dcterms:W3CDTF">2019-02-27T02:33:00Z</dcterms:modified>
</cp:coreProperties>
</file>